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669A" w14:textId="77777777" w:rsidR="0096720B" w:rsidRPr="0096720B" w:rsidRDefault="0096720B" w:rsidP="0096720B">
      <w:pPr>
        <w:ind w:left="273" w:hangingChars="100" w:hanging="273"/>
        <w:jc w:val="left"/>
        <w:rPr>
          <w:rFonts w:asciiTheme="majorEastAsia" w:eastAsiaTheme="majorEastAsia" w:hAnsiTheme="majorEastAsia"/>
          <w:b/>
          <w:sz w:val="28"/>
          <w:szCs w:val="28"/>
        </w:rPr>
      </w:pPr>
      <w:r w:rsidRPr="0096720B">
        <w:rPr>
          <w:rFonts w:asciiTheme="majorEastAsia" w:eastAsiaTheme="majorEastAsia" w:hAnsiTheme="majorEastAsia" w:hint="eastAsia"/>
          <w:b/>
          <w:sz w:val="28"/>
          <w:szCs w:val="28"/>
        </w:rPr>
        <w:t>●　以下の協議の視点を参考に、各園・各校の「幼児教育と小学校教育の円滑な接続」について、課題や今後取り組むべき事項など協議の際に、「協議・意見交換用紙」を御活用ください。</w:t>
      </w:r>
    </w:p>
    <w:p w14:paraId="2FA41230" w14:textId="736086F3" w:rsidR="0096720B" w:rsidRPr="0096720B" w:rsidRDefault="0096720B" w:rsidP="0096720B">
      <w:pPr>
        <w:jc w:val="center"/>
        <w:rPr>
          <w:b/>
          <w:sz w:val="40"/>
        </w:rPr>
      </w:pPr>
      <w:r w:rsidRPr="0096720B">
        <w:rPr>
          <w:rFonts w:hint="eastAsia"/>
          <w:b/>
          <w:noProof/>
          <w:sz w:val="40"/>
        </w:rPr>
        <mc:AlternateContent>
          <mc:Choice Requires="wps">
            <w:drawing>
              <wp:anchor distT="0" distB="0" distL="114300" distR="114300" simplePos="0" relativeHeight="251659264" behindDoc="0" locked="0" layoutInCell="1" allowOverlap="1" wp14:anchorId="78A7DFF5" wp14:editId="2A82B4D8">
                <wp:simplePos x="0" y="0"/>
                <wp:positionH relativeFrom="margin">
                  <wp:align>center</wp:align>
                </wp:positionH>
                <wp:positionV relativeFrom="paragraph">
                  <wp:posOffset>88265</wp:posOffset>
                </wp:positionV>
                <wp:extent cx="6210300" cy="5210175"/>
                <wp:effectExtent l="0" t="0" r="19050" b="28575"/>
                <wp:wrapNone/>
                <wp:docPr id="315918646"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5210175"/>
                        </a:xfrm>
                        <a:prstGeom prst="roundRect">
                          <a:avLst>
                            <a:gd name="adj" fmla="val 1334"/>
                          </a:avLst>
                        </a:prstGeom>
                        <a:solidFill>
                          <a:schemeClr val="bg1"/>
                        </a:solidFill>
                        <a:ln w="9525">
                          <a:solidFill>
                            <a:srgbClr val="000000"/>
                          </a:solidFill>
                          <a:round/>
                          <a:headEnd/>
                          <a:tailEnd/>
                        </a:ln>
                      </wps:spPr>
                      <wps:txbx>
                        <w:txbxContent>
                          <w:p w14:paraId="5B47B57C" w14:textId="77777777" w:rsidR="0096720B" w:rsidRDefault="0096720B" w:rsidP="0096720B">
                            <w:pPr>
                              <w:autoSpaceDE w:val="0"/>
                              <w:autoSpaceDN w:val="0"/>
                              <w:adjustRightInd w:val="0"/>
                              <w:ind w:left="1160" w:hangingChars="500" w:hanging="1160"/>
                              <w:jc w:val="left"/>
                              <w:rPr>
                                <w:rFonts w:ascii="ＭＳ ゴシック" w:eastAsia="ＭＳ ゴシック" w:hAnsi="ＭＳ ゴシック" w:cs="MS-Mincho"/>
                                <w:kern w:val="0"/>
                                <w:szCs w:val="22"/>
                              </w:rPr>
                            </w:pPr>
                            <w:r>
                              <w:rPr>
                                <w:rFonts w:ascii="ＭＳ ゴシック" w:eastAsia="ＭＳ ゴシック" w:hAnsi="ＭＳ ゴシック" w:cs="MS-Mincho" w:hint="eastAsia"/>
                                <w:kern w:val="0"/>
                                <w:szCs w:val="22"/>
                              </w:rPr>
                              <w:t>【協議の視点】</w:t>
                            </w:r>
                          </w:p>
                          <w:p w14:paraId="690A3D12" w14:textId="77777777" w:rsidR="0096720B" w:rsidRDefault="0096720B" w:rsidP="0096720B">
                            <w:pPr>
                              <w:autoSpaceDE w:val="0"/>
                              <w:autoSpaceDN w:val="0"/>
                              <w:adjustRightInd w:val="0"/>
                              <w:ind w:leftChars="100" w:left="465" w:hangingChars="100" w:hanging="233"/>
                              <w:jc w:val="left"/>
                              <w:rPr>
                                <w:rFonts w:ascii="ＭＳ ゴシック" w:eastAsia="ＭＳ ゴシック" w:hAnsi="ＭＳ ゴシック" w:cs="YuGothic-Light"/>
                                <w:b/>
                                <w:color w:val="000000"/>
                                <w:kern w:val="0"/>
                                <w:szCs w:val="22"/>
                              </w:rPr>
                            </w:pPr>
                            <w:r>
                              <w:rPr>
                                <w:rFonts w:ascii="ＭＳ ゴシック" w:eastAsia="ＭＳ ゴシック" w:hAnsi="ＭＳ ゴシック" w:cs="YuGothic-Light" w:hint="eastAsia"/>
                                <w:b/>
                                <w:color w:val="000000"/>
                                <w:kern w:val="0"/>
                                <w:szCs w:val="22"/>
                              </w:rPr>
                              <w:t>①　幼児教育施設間、幼児教育施設と小学校間における相互理解の促進</w:t>
                            </w:r>
                          </w:p>
                          <w:p w14:paraId="48D5D260" w14:textId="77777777" w:rsidR="0096720B" w:rsidRDefault="0096720B" w:rsidP="0096720B">
                            <w:pPr>
                              <w:autoSpaceDE w:val="0"/>
                              <w:autoSpaceDN w:val="0"/>
                              <w:adjustRightInd w:val="0"/>
                              <w:ind w:leftChars="100" w:left="696" w:hangingChars="200" w:hanging="464"/>
                              <w:jc w:val="left"/>
                              <w:rPr>
                                <w:rFonts w:ascii="ＭＳ ゴシック" w:eastAsia="ＭＳ ゴシック" w:hAnsi="ＭＳ ゴシック" w:cs="YuGothic-Light"/>
                                <w:color w:val="000000"/>
                                <w:kern w:val="0"/>
                                <w:szCs w:val="22"/>
                              </w:rPr>
                            </w:pPr>
                            <w:r>
                              <w:rPr>
                                <w:rFonts w:ascii="ＭＳ ゴシック" w:eastAsia="ＭＳ ゴシック" w:hAnsi="ＭＳ ゴシック" w:cs="YuGothic-Light" w:hint="eastAsia"/>
                                <w:color w:val="000000"/>
                                <w:kern w:val="0"/>
                                <w:szCs w:val="22"/>
                              </w:rPr>
                              <w:t xml:space="preserve">　・幼保小の先生が互いの教育内容や指導方法、教育の連続性・一貫性についての理解を深め、幼児教育と小学校教育の円滑な接続を実現するためには、幼児教育施設間や幼児教育施設と小学校間において、どのような連携・協働を進めていくことが考えられるか。また、その際、「幼児期の終わりまでに育ってほしい姿」をどのように活用することが考えられるか。</w:t>
                            </w:r>
                          </w:p>
                          <w:p w14:paraId="4DF489DC" w14:textId="77777777" w:rsidR="0096720B" w:rsidRDefault="0096720B" w:rsidP="0096720B">
                            <w:pPr>
                              <w:autoSpaceDE w:val="0"/>
                              <w:autoSpaceDN w:val="0"/>
                              <w:adjustRightInd w:val="0"/>
                              <w:ind w:leftChars="100" w:left="696" w:hangingChars="200" w:hanging="464"/>
                              <w:jc w:val="left"/>
                              <w:rPr>
                                <w:rFonts w:ascii="ＭＳ ゴシック" w:eastAsia="ＭＳ ゴシック" w:hAnsi="ＭＳ ゴシック" w:cs="YuGothic-Light"/>
                                <w:color w:val="000000"/>
                                <w:kern w:val="0"/>
                                <w:szCs w:val="22"/>
                              </w:rPr>
                            </w:pPr>
                            <w:r>
                              <w:rPr>
                                <w:rFonts w:ascii="ＭＳ ゴシック" w:eastAsia="ＭＳ ゴシック" w:hAnsi="ＭＳ ゴシック" w:cs="YuGothic-Light" w:hint="eastAsia"/>
                                <w:color w:val="000000"/>
                                <w:kern w:val="0"/>
                                <w:szCs w:val="22"/>
                              </w:rPr>
                              <w:t xml:space="preserve">　・幼児教育施設間や幼児教育施設と小学校間における連携・協働の成果を踏まえ、各園において、遊びを通して学ぶという幼児期の特性を踏まえつつ、小学校以降の教育を見据えて小学校以降の生活や学習の基盤を育成するためには、指導計画の作成や指導の過程の評価・改善等について、どのような工夫が考えられるか。</w:t>
                            </w:r>
                          </w:p>
                          <w:p w14:paraId="3959A6B9" w14:textId="77777777" w:rsidR="0096720B" w:rsidRDefault="0096720B" w:rsidP="0096720B">
                            <w:pPr>
                              <w:autoSpaceDE w:val="0"/>
                              <w:autoSpaceDN w:val="0"/>
                              <w:adjustRightInd w:val="0"/>
                              <w:ind w:leftChars="100" w:left="696" w:hangingChars="200" w:hanging="464"/>
                              <w:jc w:val="left"/>
                              <w:rPr>
                                <w:rFonts w:ascii="ＭＳ ゴシック" w:eastAsia="ＭＳ ゴシック" w:hAnsi="ＭＳ ゴシック" w:cs="YuGothic-Light"/>
                                <w:color w:val="000000"/>
                                <w:kern w:val="0"/>
                                <w:szCs w:val="22"/>
                              </w:rPr>
                            </w:pPr>
                          </w:p>
                          <w:p w14:paraId="3F5DCCF7" w14:textId="77777777" w:rsidR="0096720B" w:rsidRDefault="0096720B" w:rsidP="0096720B">
                            <w:pPr>
                              <w:autoSpaceDE w:val="0"/>
                              <w:autoSpaceDN w:val="0"/>
                              <w:adjustRightInd w:val="0"/>
                              <w:ind w:leftChars="100" w:left="465" w:hangingChars="100" w:hanging="233"/>
                              <w:jc w:val="left"/>
                              <w:rPr>
                                <w:rFonts w:ascii="ＭＳ ゴシック" w:eastAsia="ＭＳ ゴシック" w:hAnsi="ＭＳ ゴシック" w:cs="YuGothic-Light"/>
                                <w:b/>
                                <w:color w:val="000000"/>
                                <w:kern w:val="0"/>
                                <w:szCs w:val="22"/>
                              </w:rPr>
                            </w:pPr>
                            <w:r>
                              <w:rPr>
                                <w:rFonts w:ascii="ＭＳ ゴシック" w:eastAsia="ＭＳ ゴシック" w:hAnsi="ＭＳ ゴシック" w:cs="YuGothic-Light" w:hint="eastAsia"/>
                                <w:b/>
                                <w:color w:val="000000"/>
                                <w:kern w:val="0"/>
                                <w:szCs w:val="22"/>
                              </w:rPr>
                              <w:t>②　架け橋期のカリキュラムの開発・実施</w:t>
                            </w:r>
                          </w:p>
                          <w:p w14:paraId="0C8CFDB2" w14:textId="77777777" w:rsidR="0096720B" w:rsidRDefault="0096720B" w:rsidP="0096720B">
                            <w:pPr>
                              <w:autoSpaceDE w:val="0"/>
                              <w:autoSpaceDN w:val="0"/>
                              <w:adjustRightInd w:val="0"/>
                              <w:ind w:leftChars="100" w:left="696" w:hangingChars="200" w:hanging="464"/>
                              <w:jc w:val="left"/>
                              <w:rPr>
                                <w:rFonts w:ascii="ＭＳ ゴシック" w:eastAsia="ＭＳ ゴシック" w:hAnsi="ＭＳ ゴシック" w:cs="YuGothic-Light"/>
                                <w:color w:val="000000"/>
                                <w:kern w:val="0"/>
                                <w:szCs w:val="22"/>
                              </w:rPr>
                            </w:pPr>
                            <w:r>
                              <w:rPr>
                                <w:rFonts w:ascii="ＭＳ ゴシック" w:eastAsia="ＭＳ ゴシック" w:hAnsi="ＭＳ ゴシック" w:cs="YuGothic-Light" w:hint="eastAsia"/>
                                <w:color w:val="000000"/>
                                <w:kern w:val="0"/>
                                <w:szCs w:val="22"/>
                              </w:rPr>
                              <w:t xml:space="preserve">　・教育の連続性・一貫性を踏まえ、幼保小が協働して「期待する子供像」や「育みたい資質・能力」を明らかにするとともに、これらを基にして「園で展開される活動」や「小学校の各教科等の単元構成等」等を具体的に明確にしながら、架け橋期のカリキュラムを作成していくためには、どのように進めていけばよいか。</w:t>
                            </w:r>
                          </w:p>
                          <w:p w14:paraId="17ED409A" w14:textId="77777777" w:rsidR="0096720B" w:rsidRDefault="0096720B" w:rsidP="0096720B">
                            <w:pPr>
                              <w:autoSpaceDE w:val="0"/>
                              <w:autoSpaceDN w:val="0"/>
                              <w:adjustRightInd w:val="0"/>
                              <w:ind w:leftChars="100" w:left="696" w:hangingChars="200" w:hanging="464"/>
                              <w:jc w:val="left"/>
                              <w:rPr>
                                <w:rFonts w:ascii="ＭＳ ゴシック" w:eastAsia="ＭＳ ゴシック" w:hAnsi="ＭＳ ゴシック" w:cs="YuGothic-Light"/>
                                <w:color w:val="000000"/>
                                <w:kern w:val="0"/>
                                <w:szCs w:val="22"/>
                              </w:rPr>
                            </w:pPr>
                            <w:r>
                              <w:rPr>
                                <w:rFonts w:ascii="ＭＳ ゴシック" w:eastAsia="ＭＳ ゴシック" w:hAnsi="ＭＳ ゴシック" w:cs="YuGothic-Light" w:hint="eastAsia"/>
                                <w:color w:val="000000"/>
                                <w:kern w:val="0"/>
                                <w:szCs w:val="22"/>
                              </w:rPr>
                              <w:t xml:space="preserve">　・架け橋期のカリキュラムの実効性を高めるなど、幼保小の接続の取組について、家庭や地域との連携を図りながら評価・改善・発展させ、持続可能なものとしていくためには、自治体や各幼児教育施設・小学校において、どのように進めていけばよいか。　　　　　　　　　　　　　　　　</w:t>
                            </w:r>
                          </w:p>
                        </w:txbxContent>
                      </wps:txbx>
                      <wps:bodyPr rot="0" vertOverflow="clip" horzOverflow="clip"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8A7DFF5" id="四角形: 角を丸くする 2" o:spid="_x0000_s1026" style="position:absolute;left:0;text-align:left;margin-left:0;margin-top:6.95pt;width:489pt;height:41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" fillcolor="white [3212]">
                <v:textbox inset="1mm,.7pt,1mm,.7pt">
                  <w:txbxContent>
                    <w:p w14:paraId="5B47B57C" w14:textId="77777777" w:rsidR="0096720B" w:rsidRDefault="0096720B" w:rsidP="0096720B">
                      <w:pPr>
                        <w:autoSpaceDE w:val="0"/>
                        <w:autoSpaceDN w:val="0"/>
                        <w:adjustRightInd w:val="0"/>
                        <w:ind w:left="1160" w:hangingChars="500" w:hanging="1160"/>
                        <w:jc w:val="left"/>
                        <w:rPr>
                          <w:rFonts w:ascii="ＭＳ ゴシック" w:eastAsia="ＭＳ ゴシック" w:hAnsi="ＭＳ ゴシック" w:cs="MS-Mincho"/>
                          <w:kern w:val="0"/>
                          <w:szCs w:val="22"/>
                        </w:rPr>
                      </w:pPr>
                      <w:r>
                        <w:rPr>
                          <w:rFonts w:ascii="ＭＳ ゴシック" w:eastAsia="ＭＳ ゴシック" w:hAnsi="ＭＳ ゴシック" w:cs="MS-Mincho" w:hint="eastAsia"/>
                          <w:kern w:val="0"/>
                          <w:szCs w:val="22"/>
                        </w:rPr>
                        <w:t>【協議の視点】</w:t>
                      </w:r>
                    </w:p>
                    <w:p w14:paraId="690A3D12" w14:textId="77777777" w:rsidR="0096720B" w:rsidRDefault="0096720B" w:rsidP="0096720B">
                      <w:pPr>
                        <w:autoSpaceDE w:val="0"/>
                        <w:autoSpaceDN w:val="0"/>
                        <w:adjustRightInd w:val="0"/>
                        <w:ind w:leftChars="100" w:left="465" w:hangingChars="100" w:hanging="233"/>
                        <w:jc w:val="left"/>
                        <w:rPr>
                          <w:rFonts w:ascii="ＭＳ ゴシック" w:eastAsia="ＭＳ ゴシック" w:hAnsi="ＭＳ ゴシック" w:cs="YuGothic-Light"/>
                          <w:b/>
                          <w:color w:val="000000"/>
                          <w:kern w:val="0"/>
                          <w:szCs w:val="22"/>
                        </w:rPr>
                      </w:pPr>
                      <w:r>
                        <w:rPr>
                          <w:rFonts w:ascii="ＭＳ ゴシック" w:eastAsia="ＭＳ ゴシック" w:hAnsi="ＭＳ ゴシック" w:cs="YuGothic-Light" w:hint="eastAsia"/>
                          <w:b/>
                          <w:color w:val="000000"/>
                          <w:kern w:val="0"/>
                          <w:szCs w:val="22"/>
                        </w:rPr>
                        <w:t>①　幼児教育施設間、幼児教育施設と小学校間における相互理解の促進</w:t>
                      </w:r>
                    </w:p>
                    <w:p w14:paraId="48D5D260" w14:textId="77777777" w:rsidR="0096720B" w:rsidRDefault="0096720B" w:rsidP="0096720B">
                      <w:pPr>
                        <w:autoSpaceDE w:val="0"/>
                        <w:autoSpaceDN w:val="0"/>
                        <w:adjustRightInd w:val="0"/>
                        <w:ind w:leftChars="100" w:left="696" w:hangingChars="200" w:hanging="464"/>
                        <w:jc w:val="left"/>
                        <w:rPr>
                          <w:rFonts w:ascii="ＭＳ ゴシック" w:eastAsia="ＭＳ ゴシック" w:hAnsi="ＭＳ ゴシック" w:cs="YuGothic-Light"/>
                          <w:color w:val="000000"/>
                          <w:kern w:val="0"/>
                          <w:szCs w:val="22"/>
                        </w:rPr>
                      </w:pPr>
                      <w:r>
                        <w:rPr>
                          <w:rFonts w:ascii="ＭＳ ゴシック" w:eastAsia="ＭＳ ゴシック" w:hAnsi="ＭＳ ゴシック" w:cs="YuGothic-Light" w:hint="eastAsia"/>
                          <w:color w:val="000000"/>
                          <w:kern w:val="0"/>
                          <w:szCs w:val="22"/>
                        </w:rPr>
                        <w:t xml:space="preserve">　・幼保小の先生が互いの教育内容や指導方法、教育の連続性・一貫性についての理解を深め、幼児教育と小学校教育の円滑な接続を実現するためには、幼児教育施設間や幼児教育施設と小学校間において、どのような連携・協働を進めていくことが考えられるか。また、その際、「幼児期の終わりまでに育ってほしい姿」をどのように活用することが考えられるか。</w:t>
                      </w:r>
                    </w:p>
                    <w:p w14:paraId="4DF489DC" w14:textId="77777777" w:rsidR="0096720B" w:rsidRDefault="0096720B" w:rsidP="0096720B">
                      <w:pPr>
                        <w:autoSpaceDE w:val="0"/>
                        <w:autoSpaceDN w:val="0"/>
                        <w:adjustRightInd w:val="0"/>
                        <w:ind w:leftChars="100" w:left="696" w:hangingChars="200" w:hanging="464"/>
                        <w:jc w:val="left"/>
                        <w:rPr>
                          <w:rFonts w:ascii="ＭＳ ゴシック" w:eastAsia="ＭＳ ゴシック" w:hAnsi="ＭＳ ゴシック" w:cs="YuGothic-Light"/>
                          <w:color w:val="000000"/>
                          <w:kern w:val="0"/>
                          <w:szCs w:val="22"/>
                        </w:rPr>
                      </w:pPr>
                      <w:r>
                        <w:rPr>
                          <w:rFonts w:ascii="ＭＳ ゴシック" w:eastAsia="ＭＳ ゴシック" w:hAnsi="ＭＳ ゴシック" w:cs="YuGothic-Light" w:hint="eastAsia"/>
                          <w:color w:val="000000"/>
                          <w:kern w:val="0"/>
                          <w:szCs w:val="22"/>
                        </w:rPr>
                        <w:t xml:space="preserve">　・幼児教育施設間や幼児教育施設と小学校間における連携・協働の成果を踏まえ、各園において、遊びを通して学ぶという幼児期の特性を踏まえつつ、小学校以降の教育を見据えて小学校以降の生活や学習の基盤を育成するためには、指導計画の作成や指導の過程の評価・改善等について、どのような工夫が考えられるか。</w:t>
                      </w:r>
                    </w:p>
                    <w:p w14:paraId="3959A6B9" w14:textId="77777777" w:rsidR="0096720B" w:rsidRDefault="0096720B" w:rsidP="0096720B">
                      <w:pPr>
                        <w:autoSpaceDE w:val="0"/>
                        <w:autoSpaceDN w:val="0"/>
                        <w:adjustRightInd w:val="0"/>
                        <w:ind w:leftChars="100" w:left="696" w:hangingChars="200" w:hanging="464"/>
                        <w:jc w:val="left"/>
                        <w:rPr>
                          <w:rFonts w:ascii="ＭＳ ゴシック" w:eastAsia="ＭＳ ゴシック" w:hAnsi="ＭＳ ゴシック" w:cs="YuGothic-Light"/>
                          <w:color w:val="000000"/>
                          <w:kern w:val="0"/>
                          <w:szCs w:val="22"/>
                        </w:rPr>
                      </w:pPr>
                    </w:p>
                    <w:p w14:paraId="3F5DCCF7" w14:textId="77777777" w:rsidR="0096720B" w:rsidRDefault="0096720B" w:rsidP="0096720B">
                      <w:pPr>
                        <w:autoSpaceDE w:val="0"/>
                        <w:autoSpaceDN w:val="0"/>
                        <w:adjustRightInd w:val="0"/>
                        <w:ind w:leftChars="100" w:left="465" w:hangingChars="100" w:hanging="233"/>
                        <w:jc w:val="left"/>
                        <w:rPr>
                          <w:rFonts w:ascii="ＭＳ ゴシック" w:eastAsia="ＭＳ ゴシック" w:hAnsi="ＭＳ ゴシック" w:cs="YuGothic-Light"/>
                          <w:b/>
                          <w:color w:val="000000"/>
                          <w:kern w:val="0"/>
                          <w:szCs w:val="22"/>
                        </w:rPr>
                      </w:pPr>
                      <w:r>
                        <w:rPr>
                          <w:rFonts w:ascii="ＭＳ ゴシック" w:eastAsia="ＭＳ ゴシック" w:hAnsi="ＭＳ ゴシック" w:cs="YuGothic-Light" w:hint="eastAsia"/>
                          <w:b/>
                          <w:color w:val="000000"/>
                          <w:kern w:val="0"/>
                          <w:szCs w:val="22"/>
                        </w:rPr>
                        <w:t>②　架け橋期のカリキュラムの開発・実施</w:t>
                      </w:r>
                    </w:p>
                    <w:p w14:paraId="0C8CFDB2" w14:textId="77777777" w:rsidR="0096720B" w:rsidRDefault="0096720B" w:rsidP="0096720B">
                      <w:pPr>
                        <w:autoSpaceDE w:val="0"/>
                        <w:autoSpaceDN w:val="0"/>
                        <w:adjustRightInd w:val="0"/>
                        <w:ind w:leftChars="100" w:left="696" w:hangingChars="200" w:hanging="464"/>
                        <w:jc w:val="left"/>
                        <w:rPr>
                          <w:rFonts w:ascii="ＭＳ ゴシック" w:eastAsia="ＭＳ ゴシック" w:hAnsi="ＭＳ ゴシック" w:cs="YuGothic-Light"/>
                          <w:color w:val="000000"/>
                          <w:kern w:val="0"/>
                          <w:szCs w:val="22"/>
                        </w:rPr>
                      </w:pPr>
                      <w:r>
                        <w:rPr>
                          <w:rFonts w:ascii="ＭＳ ゴシック" w:eastAsia="ＭＳ ゴシック" w:hAnsi="ＭＳ ゴシック" w:cs="YuGothic-Light" w:hint="eastAsia"/>
                          <w:color w:val="000000"/>
                          <w:kern w:val="0"/>
                          <w:szCs w:val="22"/>
                        </w:rPr>
                        <w:t xml:space="preserve">　・教育の連続性・一貫性を踏まえ、幼保小が協働して「期待する子供像」や「育みたい資質・能力」を明らかにするとともに、これらを基にして「園で展開される活動」や「小学校の各教科等の単元構成等」等を具体的に明確にしながら、架け橋期のカリキュラムを作成していくためには、どのように進めていけばよいか。</w:t>
                      </w:r>
                    </w:p>
                    <w:p w14:paraId="17ED409A" w14:textId="77777777" w:rsidR="0096720B" w:rsidRDefault="0096720B" w:rsidP="0096720B">
                      <w:pPr>
                        <w:autoSpaceDE w:val="0"/>
                        <w:autoSpaceDN w:val="0"/>
                        <w:adjustRightInd w:val="0"/>
                        <w:ind w:leftChars="100" w:left="696" w:hangingChars="200" w:hanging="464"/>
                        <w:jc w:val="left"/>
                        <w:rPr>
                          <w:rFonts w:ascii="ＭＳ ゴシック" w:eastAsia="ＭＳ ゴシック" w:hAnsi="ＭＳ ゴシック" w:cs="YuGothic-Light"/>
                          <w:color w:val="000000"/>
                          <w:kern w:val="0"/>
                          <w:szCs w:val="22"/>
                        </w:rPr>
                      </w:pPr>
                      <w:r>
                        <w:rPr>
                          <w:rFonts w:ascii="ＭＳ ゴシック" w:eastAsia="ＭＳ ゴシック" w:hAnsi="ＭＳ ゴシック" w:cs="YuGothic-Light" w:hint="eastAsia"/>
                          <w:color w:val="000000"/>
                          <w:kern w:val="0"/>
                          <w:szCs w:val="22"/>
                        </w:rPr>
                        <w:t xml:space="preserve">　・架け橋期のカリキュラムの実効性を高めるなど、幼保小の接続の取組について、家庭や地域との連携を図りながら評価・改善・発展させ、持続可能なものとしていくためには、自治体や各幼児教育施設・小学校において、どのように進めていけばよいか。　　　　　　　　　　　　　　　　</w:t>
                      </w:r>
                    </w:p>
                  </w:txbxContent>
                </v:textbox>
                <w10:wrap anchorx="margin"/>
              </v:roundrect>
            </w:pict>
          </mc:Fallback>
        </mc:AlternateContent>
      </w:r>
    </w:p>
    <w:p w14:paraId="445A992C" w14:textId="77777777" w:rsidR="0096720B" w:rsidRPr="0096720B" w:rsidRDefault="0096720B" w:rsidP="0096720B">
      <w:pPr>
        <w:jc w:val="center"/>
        <w:rPr>
          <w:b/>
          <w:sz w:val="40"/>
        </w:rPr>
      </w:pPr>
    </w:p>
    <w:p w14:paraId="62B30FBD" w14:textId="77777777" w:rsidR="0096720B" w:rsidRPr="0096720B" w:rsidRDefault="0096720B" w:rsidP="0096720B">
      <w:pPr>
        <w:jc w:val="center"/>
        <w:rPr>
          <w:b/>
          <w:sz w:val="40"/>
        </w:rPr>
      </w:pPr>
    </w:p>
    <w:p w14:paraId="0A6FAEF0" w14:textId="77777777" w:rsidR="0096720B" w:rsidRPr="0096720B" w:rsidRDefault="0096720B" w:rsidP="0096720B">
      <w:pPr>
        <w:jc w:val="center"/>
        <w:rPr>
          <w:b/>
          <w:sz w:val="40"/>
        </w:rPr>
      </w:pPr>
    </w:p>
    <w:p w14:paraId="7996E887" w14:textId="77777777" w:rsidR="0096720B" w:rsidRPr="0096720B" w:rsidRDefault="0096720B" w:rsidP="0096720B">
      <w:pPr>
        <w:jc w:val="center"/>
        <w:rPr>
          <w:b/>
          <w:sz w:val="40"/>
        </w:rPr>
      </w:pPr>
    </w:p>
    <w:p w14:paraId="2D637DDA" w14:textId="77777777" w:rsidR="0096720B" w:rsidRPr="0096720B" w:rsidRDefault="0096720B" w:rsidP="0096720B">
      <w:pPr>
        <w:jc w:val="center"/>
        <w:rPr>
          <w:b/>
          <w:sz w:val="40"/>
        </w:rPr>
      </w:pPr>
    </w:p>
    <w:p w14:paraId="5CDFE2F2" w14:textId="77777777" w:rsidR="0096720B" w:rsidRPr="0096720B" w:rsidRDefault="0096720B" w:rsidP="0096720B">
      <w:pPr>
        <w:jc w:val="center"/>
        <w:rPr>
          <w:b/>
          <w:sz w:val="40"/>
        </w:rPr>
      </w:pPr>
    </w:p>
    <w:p w14:paraId="14123416" w14:textId="77777777" w:rsidR="0096720B" w:rsidRPr="0096720B" w:rsidRDefault="0096720B" w:rsidP="0096720B">
      <w:pPr>
        <w:jc w:val="center"/>
        <w:rPr>
          <w:b/>
          <w:sz w:val="40"/>
        </w:rPr>
      </w:pPr>
    </w:p>
    <w:p w14:paraId="1964DF20" w14:textId="77777777" w:rsidR="0096720B" w:rsidRPr="0096720B" w:rsidRDefault="0096720B" w:rsidP="0096720B">
      <w:pPr>
        <w:jc w:val="center"/>
        <w:rPr>
          <w:b/>
          <w:sz w:val="40"/>
        </w:rPr>
      </w:pPr>
    </w:p>
    <w:p w14:paraId="4DD08BC4" w14:textId="77777777" w:rsidR="0096720B" w:rsidRPr="0096720B" w:rsidRDefault="0096720B" w:rsidP="0096720B">
      <w:pPr>
        <w:jc w:val="center"/>
        <w:rPr>
          <w:b/>
          <w:sz w:val="40"/>
        </w:rPr>
      </w:pPr>
    </w:p>
    <w:p w14:paraId="548EC06F" w14:textId="77777777" w:rsidR="0096720B" w:rsidRPr="0096720B" w:rsidRDefault="0096720B" w:rsidP="0096720B">
      <w:pPr>
        <w:jc w:val="center"/>
        <w:rPr>
          <w:b/>
          <w:sz w:val="40"/>
        </w:rPr>
      </w:pPr>
    </w:p>
    <w:p w14:paraId="03794130" w14:textId="77777777" w:rsidR="0096720B" w:rsidRPr="0096720B" w:rsidRDefault="0096720B" w:rsidP="0096720B">
      <w:pPr>
        <w:jc w:val="center"/>
        <w:rPr>
          <w:b/>
          <w:sz w:val="40"/>
        </w:rPr>
      </w:pPr>
    </w:p>
    <w:p w14:paraId="5DC68043" w14:textId="77777777" w:rsidR="0096720B" w:rsidRPr="0096720B" w:rsidRDefault="0096720B" w:rsidP="0096720B">
      <w:pPr>
        <w:jc w:val="center"/>
        <w:rPr>
          <w:b/>
          <w:sz w:val="40"/>
        </w:rPr>
      </w:pPr>
    </w:p>
    <w:p w14:paraId="23338287" w14:textId="77777777" w:rsidR="0096720B" w:rsidRPr="0096720B" w:rsidRDefault="0096720B" w:rsidP="0096720B">
      <w:pPr>
        <w:jc w:val="center"/>
        <w:rPr>
          <w:b/>
          <w:sz w:val="40"/>
        </w:rPr>
      </w:pPr>
    </w:p>
    <w:p w14:paraId="0A233602" w14:textId="77777777" w:rsidR="0096720B" w:rsidRPr="0096720B" w:rsidRDefault="0096720B" w:rsidP="0096720B">
      <w:pPr>
        <w:jc w:val="center"/>
        <w:rPr>
          <w:b/>
          <w:sz w:val="40"/>
        </w:rPr>
      </w:pPr>
    </w:p>
    <w:p w14:paraId="03DBB0B7" w14:textId="77777777" w:rsidR="0096720B" w:rsidRPr="0096720B" w:rsidRDefault="0096720B" w:rsidP="0096720B">
      <w:pPr>
        <w:jc w:val="center"/>
        <w:rPr>
          <w:b/>
          <w:sz w:val="40"/>
        </w:rPr>
      </w:pPr>
    </w:p>
    <w:p w14:paraId="1E17029F" w14:textId="77777777" w:rsidR="0096720B" w:rsidRPr="0096720B" w:rsidRDefault="0096720B" w:rsidP="0096720B">
      <w:pPr>
        <w:jc w:val="center"/>
        <w:rPr>
          <w:b/>
          <w:sz w:val="40"/>
        </w:rPr>
      </w:pPr>
    </w:p>
    <w:p w14:paraId="73CC52B1" w14:textId="77777777" w:rsidR="0096720B" w:rsidRPr="0096720B" w:rsidRDefault="0096720B" w:rsidP="0096720B">
      <w:pPr>
        <w:jc w:val="center"/>
        <w:rPr>
          <w:b/>
          <w:sz w:val="40"/>
        </w:rPr>
      </w:pPr>
    </w:p>
    <w:p w14:paraId="01CECA9C" w14:textId="174AD587" w:rsidR="002231C7" w:rsidRPr="002166D5" w:rsidRDefault="00A006F1" w:rsidP="002231C7">
      <w:pPr>
        <w:jc w:val="center"/>
        <w:rPr>
          <w:b/>
          <w:sz w:val="40"/>
        </w:rPr>
      </w:pPr>
      <w:r>
        <w:rPr>
          <w:rFonts w:hint="eastAsia"/>
          <w:b/>
          <w:sz w:val="40"/>
        </w:rPr>
        <w:lastRenderedPageBreak/>
        <w:t xml:space="preserve">協 議 ・ </w:t>
      </w:r>
      <w:r w:rsidR="002231C7" w:rsidRPr="002166D5">
        <w:rPr>
          <w:rFonts w:hint="eastAsia"/>
          <w:b/>
          <w:sz w:val="40"/>
        </w:rPr>
        <w:t>意 見 交 換 用 紙</w:t>
      </w:r>
    </w:p>
    <w:tbl>
      <w:tblPr>
        <w:tblStyle w:val="a9"/>
        <w:tblW w:w="0" w:type="auto"/>
        <w:tblInd w:w="14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9"/>
        <w:gridCol w:w="4524"/>
        <w:gridCol w:w="845"/>
        <w:gridCol w:w="2543"/>
      </w:tblGrid>
      <w:tr w:rsidR="002231C7" w14:paraId="72A921D7" w14:textId="77777777" w:rsidTr="002166D5">
        <w:trPr>
          <w:trHeight w:val="655"/>
        </w:trPr>
        <w:tc>
          <w:tcPr>
            <w:tcW w:w="850" w:type="dxa"/>
            <w:vAlign w:val="center"/>
          </w:tcPr>
          <w:p w14:paraId="753F68E2" w14:textId="77777777" w:rsidR="002231C7" w:rsidRDefault="002231C7" w:rsidP="002166D5">
            <w:pPr>
              <w:jc w:val="center"/>
            </w:pPr>
            <w:r w:rsidRPr="002231C7">
              <w:rPr>
                <w:rFonts w:hint="eastAsia"/>
              </w:rPr>
              <w:t>所属</w:t>
            </w:r>
          </w:p>
        </w:tc>
        <w:tc>
          <w:tcPr>
            <w:tcW w:w="4536" w:type="dxa"/>
            <w:tcBorders>
              <w:right w:val="single" w:sz="12" w:space="0" w:color="auto"/>
            </w:tcBorders>
            <w:vAlign w:val="center"/>
          </w:tcPr>
          <w:p w14:paraId="1CA7985F" w14:textId="77777777" w:rsidR="002231C7" w:rsidRDefault="002231C7" w:rsidP="002166D5">
            <w:pPr>
              <w:jc w:val="center"/>
            </w:pPr>
          </w:p>
        </w:tc>
        <w:tc>
          <w:tcPr>
            <w:tcW w:w="846" w:type="dxa"/>
            <w:tcBorders>
              <w:top w:val="single" w:sz="12" w:space="0" w:color="auto"/>
              <w:left w:val="single" w:sz="12" w:space="0" w:color="auto"/>
              <w:bottom w:val="single" w:sz="12" w:space="0" w:color="auto"/>
            </w:tcBorders>
            <w:vAlign w:val="center"/>
          </w:tcPr>
          <w:p w14:paraId="648D3F10" w14:textId="77777777" w:rsidR="002231C7" w:rsidRDefault="002231C7" w:rsidP="002166D5">
            <w:pPr>
              <w:jc w:val="center"/>
            </w:pPr>
            <w:r w:rsidRPr="002231C7">
              <w:rPr>
                <w:rFonts w:hint="eastAsia"/>
              </w:rPr>
              <w:t>氏名</w:t>
            </w:r>
          </w:p>
        </w:tc>
        <w:tc>
          <w:tcPr>
            <w:tcW w:w="2549" w:type="dxa"/>
            <w:tcBorders>
              <w:top w:val="single" w:sz="12" w:space="0" w:color="auto"/>
              <w:bottom w:val="single" w:sz="12" w:space="0" w:color="auto"/>
            </w:tcBorders>
            <w:vAlign w:val="center"/>
          </w:tcPr>
          <w:p w14:paraId="19B93EC1" w14:textId="77777777" w:rsidR="002231C7" w:rsidRDefault="002231C7" w:rsidP="002166D5">
            <w:pPr>
              <w:jc w:val="center"/>
            </w:pPr>
          </w:p>
        </w:tc>
      </w:tr>
    </w:tbl>
    <w:p w14:paraId="7B379479" w14:textId="77777777" w:rsidR="002166D5" w:rsidRPr="002166D5" w:rsidRDefault="002166D5" w:rsidP="002231C7"/>
    <w:p w14:paraId="1E47DC45" w14:textId="271EBB9D" w:rsidR="001A0AFA" w:rsidRPr="006550A7" w:rsidRDefault="002166D5" w:rsidP="002231C7">
      <w:pPr>
        <w:rPr>
          <w:rFonts w:ascii="ＭＳ Ｐゴシック" w:eastAsia="ＭＳ Ｐゴシック" w:hAnsi="ＭＳ Ｐゴシック"/>
          <w:sz w:val="28"/>
          <w:szCs w:val="28"/>
        </w:rPr>
      </w:pPr>
      <w:r w:rsidRPr="006550A7">
        <w:rPr>
          <w:rFonts w:ascii="ＭＳ Ｐゴシック" w:eastAsia="ＭＳ Ｐゴシック" w:hAnsi="ＭＳ Ｐゴシック" w:hint="eastAsia"/>
          <w:sz w:val="28"/>
          <w:szCs w:val="28"/>
        </w:rPr>
        <w:t>●　各園の</w:t>
      </w:r>
      <w:r w:rsidR="008C6B7F">
        <w:rPr>
          <w:rFonts w:ascii="ＭＳ Ｐゴシック" w:eastAsia="ＭＳ Ｐゴシック" w:hAnsi="ＭＳ Ｐゴシック" w:hint="eastAsia"/>
          <w:sz w:val="28"/>
          <w:szCs w:val="28"/>
        </w:rPr>
        <w:t>発表</w:t>
      </w:r>
      <w:r w:rsidRPr="006550A7">
        <w:rPr>
          <w:rFonts w:ascii="ＭＳ Ｐゴシック" w:eastAsia="ＭＳ Ｐゴシック" w:hAnsi="ＭＳ Ｐゴシック" w:hint="eastAsia"/>
          <w:sz w:val="28"/>
          <w:szCs w:val="28"/>
        </w:rPr>
        <w:t>を踏まえ、以下の項目について御記入ください</w:t>
      </w:r>
      <w:r w:rsidR="001A0AFA" w:rsidRPr="006550A7">
        <w:rPr>
          <w:rFonts w:ascii="ＭＳ Ｐゴシック" w:eastAsia="ＭＳ Ｐゴシック" w:hAnsi="ＭＳ Ｐゴシック" w:hint="eastAsia"/>
          <w:sz w:val="28"/>
          <w:szCs w:val="28"/>
        </w:rPr>
        <w:t>。</w:t>
      </w:r>
    </w:p>
    <w:p w14:paraId="45DA15B6" w14:textId="0370EAD0" w:rsidR="00860C52" w:rsidRDefault="002166D5" w:rsidP="002231C7">
      <w:r>
        <w:rPr>
          <w:rFonts w:hint="eastAsia"/>
        </w:rPr>
        <w:t>（１）感想</w:t>
      </w:r>
      <w:r w:rsidR="00A006F1">
        <w:rPr>
          <w:rFonts w:hint="eastAsia"/>
        </w:rPr>
        <w:t>や参考となった取組</w:t>
      </w:r>
    </w:p>
    <w:tbl>
      <w:tblPr>
        <w:tblStyle w:val="a9"/>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18"/>
        <w:gridCol w:w="5019"/>
      </w:tblGrid>
      <w:tr w:rsidR="002166D5" w14:paraId="109EF8AB" w14:textId="77777777" w:rsidTr="006550A7">
        <w:tc>
          <w:tcPr>
            <w:tcW w:w="5028" w:type="dxa"/>
            <w:tcBorders>
              <w:right w:val="single" w:sz="12" w:space="0" w:color="auto"/>
            </w:tcBorders>
          </w:tcPr>
          <w:p w14:paraId="5A7FCE5E" w14:textId="40C9C3F7" w:rsidR="002166D5" w:rsidRPr="006550A7" w:rsidRDefault="005803DF" w:rsidP="006550A7">
            <w:pPr>
              <w:jc w:val="center"/>
              <w:rPr>
                <w:b/>
              </w:rPr>
            </w:pPr>
            <w:r>
              <w:rPr>
                <w:rFonts w:hint="eastAsia"/>
                <w:b/>
              </w:rPr>
              <w:t>学校法人野口学園　日の出</w:t>
            </w:r>
            <w:r w:rsidRPr="00E0652C">
              <w:rPr>
                <w:rFonts w:hint="eastAsia"/>
                <w:b/>
              </w:rPr>
              <w:t>幼稚園</w:t>
            </w:r>
          </w:p>
        </w:tc>
        <w:tc>
          <w:tcPr>
            <w:tcW w:w="5029" w:type="dxa"/>
            <w:tcBorders>
              <w:top w:val="single" w:sz="12" w:space="0" w:color="auto"/>
              <w:left w:val="single" w:sz="12" w:space="0" w:color="auto"/>
              <w:bottom w:val="single" w:sz="4" w:space="0" w:color="auto"/>
            </w:tcBorders>
          </w:tcPr>
          <w:p w14:paraId="741CD186" w14:textId="176FAB22" w:rsidR="002166D5" w:rsidRPr="006550A7" w:rsidRDefault="005803DF" w:rsidP="006550A7">
            <w:pPr>
              <w:jc w:val="center"/>
              <w:rPr>
                <w:b/>
              </w:rPr>
            </w:pPr>
            <w:r>
              <w:rPr>
                <w:rFonts w:hint="eastAsia"/>
                <w:b/>
              </w:rPr>
              <w:t>品川</w:t>
            </w:r>
            <w:r w:rsidRPr="00E0652C">
              <w:rPr>
                <w:rFonts w:hint="eastAsia"/>
                <w:b/>
              </w:rPr>
              <w:t>区立</w:t>
            </w:r>
            <w:r>
              <w:rPr>
                <w:rFonts w:hint="eastAsia"/>
                <w:b/>
              </w:rPr>
              <w:t>台場</w:t>
            </w:r>
            <w:r w:rsidRPr="00E0652C">
              <w:rPr>
                <w:rFonts w:hint="eastAsia"/>
                <w:b/>
              </w:rPr>
              <w:t>幼稚園</w:t>
            </w:r>
            <w:r>
              <w:rPr>
                <w:rFonts w:hint="eastAsia"/>
                <w:b/>
              </w:rPr>
              <w:t>・台場小学校</w:t>
            </w:r>
          </w:p>
        </w:tc>
      </w:tr>
      <w:tr w:rsidR="002166D5" w14:paraId="5B07FD67" w14:textId="77777777" w:rsidTr="006550A7">
        <w:tc>
          <w:tcPr>
            <w:tcW w:w="5028" w:type="dxa"/>
            <w:tcBorders>
              <w:right w:val="single" w:sz="12" w:space="0" w:color="auto"/>
            </w:tcBorders>
          </w:tcPr>
          <w:p w14:paraId="3DB67CAE" w14:textId="77777777" w:rsidR="002166D5" w:rsidRDefault="002166D5" w:rsidP="002231C7"/>
          <w:p w14:paraId="1CDA00C5" w14:textId="10E86606" w:rsidR="002166D5" w:rsidRDefault="002166D5" w:rsidP="002231C7"/>
          <w:p w14:paraId="3E9EA2B6" w14:textId="66D4F23D" w:rsidR="00A006F1" w:rsidRDefault="00A006F1" w:rsidP="002231C7"/>
          <w:p w14:paraId="125DEB00" w14:textId="380D1480" w:rsidR="00A006F1" w:rsidRDefault="00A006F1" w:rsidP="002231C7"/>
          <w:p w14:paraId="68D84080" w14:textId="12EAB0CD" w:rsidR="00A006F1" w:rsidRDefault="00A006F1" w:rsidP="002231C7"/>
          <w:p w14:paraId="508D7007" w14:textId="5D0FA84A" w:rsidR="00A006F1" w:rsidRDefault="00A006F1" w:rsidP="002231C7"/>
          <w:p w14:paraId="06BCB694" w14:textId="037E7F97" w:rsidR="00A006F1" w:rsidRDefault="00A006F1" w:rsidP="002231C7"/>
          <w:p w14:paraId="26F18160" w14:textId="77777777" w:rsidR="00A006F1" w:rsidRDefault="00A006F1" w:rsidP="002231C7"/>
          <w:p w14:paraId="666C85BD" w14:textId="39EE1D9F" w:rsidR="002166D5" w:rsidRDefault="002166D5" w:rsidP="002231C7"/>
        </w:tc>
        <w:tc>
          <w:tcPr>
            <w:tcW w:w="5029" w:type="dxa"/>
            <w:tcBorders>
              <w:top w:val="single" w:sz="4" w:space="0" w:color="auto"/>
              <w:left w:val="single" w:sz="12" w:space="0" w:color="auto"/>
              <w:bottom w:val="single" w:sz="12" w:space="0" w:color="auto"/>
            </w:tcBorders>
          </w:tcPr>
          <w:p w14:paraId="6C538451" w14:textId="77777777" w:rsidR="002166D5" w:rsidRDefault="002166D5" w:rsidP="002231C7"/>
        </w:tc>
      </w:tr>
    </w:tbl>
    <w:p w14:paraId="3AF8D24C" w14:textId="77777777" w:rsidR="00A006F1" w:rsidRDefault="00A006F1" w:rsidP="002231C7"/>
    <w:p w14:paraId="5C913A7F" w14:textId="437ABC58" w:rsidR="002166D5" w:rsidRDefault="002166D5" w:rsidP="002231C7">
      <w:r>
        <w:rPr>
          <w:rFonts w:hint="eastAsia"/>
        </w:rPr>
        <w:t>（２）</w:t>
      </w:r>
      <w:r w:rsidRPr="002231C7">
        <w:rPr>
          <w:rFonts w:hint="eastAsia"/>
        </w:rPr>
        <w:t>協議主題に関わる自園・自校</w:t>
      </w:r>
      <w:r w:rsidR="00A006F1">
        <w:rPr>
          <w:rFonts w:hint="eastAsia"/>
        </w:rPr>
        <w:t>・自治体</w:t>
      </w:r>
      <w:r w:rsidRPr="002231C7">
        <w:rPr>
          <w:rFonts w:hint="eastAsia"/>
        </w:rPr>
        <w:t>での取組</w:t>
      </w:r>
    </w:p>
    <w:tbl>
      <w:tblPr>
        <w:tblStyle w:val="a9"/>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37"/>
      </w:tblGrid>
      <w:tr w:rsidR="00E0652C" w14:paraId="03773D33" w14:textId="77777777" w:rsidTr="00A95348">
        <w:tc>
          <w:tcPr>
            <w:tcW w:w="10037" w:type="dxa"/>
          </w:tcPr>
          <w:p w14:paraId="616F3CAA" w14:textId="421599E2" w:rsidR="00E0652C" w:rsidRPr="006550A7" w:rsidRDefault="00E0652C" w:rsidP="00E42190">
            <w:pPr>
              <w:jc w:val="center"/>
              <w:rPr>
                <w:b/>
              </w:rPr>
            </w:pPr>
            <w:r>
              <w:rPr>
                <w:rFonts w:hint="eastAsia"/>
                <w:b/>
              </w:rPr>
              <w:t>幼児教育と小学校教育の円滑な接続について</w:t>
            </w:r>
          </w:p>
        </w:tc>
      </w:tr>
      <w:tr w:rsidR="00E0652C" w14:paraId="0425CC96" w14:textId="77777777" w:rsidTr="00375398">
        <w:tc>
          <w:tcPr>
            <w:tcW w:w="10037" w:type="dxa"/>
          </w:tcPr>
          <w:p w14:paraId="1D26C25E" w14:textId="77777777" w:rsidR="00A006F1" w:rsidRPr="00A006F1" w:rsidRDefault="00A006F1" w:rsidP="00A006F1">
            <w:r w:rsidRPr="00A006F1">
              <w:rPr>
                <w:rFonts w:hint="eastAsia"/>
                <w:b/>
                <w:bCs/>
              </w:rPr>
              <w:t>＜協議の視点＞</w:t>
            </w:r>
          </w:p>
          <w:p w14:paraId="2C38C47B" w14:textId="5438363C" w:rsidR="00A006F1" w:rsidRDefault="00A006F1" w:rsidP="00A006F1">
            <w:pPr>
              <w:rPr>
                <w:b/>
                <w:bCs/>
              </w:rPr>
            </w:pPr>
            <w:r w:rsidRPr="00A006F1">
              <w:rPr>
                <w:rFonts w:hint="eastAsia"/>
                <w:b/>
                <w:bCs/>
              </w:rPr>
              <w:t xml:space="preserve">　①幼児教育施設間、幼児教育施設と小学校間における相互理解の促進</w:t>
            </w:r>
          </w:p>
          <w:p w14:paraId="0B85884C" w14:textId="1CCA7FB0" w:rsidR="00A006F1" w:rsidRDefault="00A006F1" w:rsidP="00A006F1">
            <w:pPr>
              <w:rPr>
                <w:b/>
                <w:bCs/>
              </w:rPr>
            </w:pPr>
          </w:p>
          <w:p w14:paraId="1F913FA2" w14:textId="2242E246" w:rsidR="00A006F1" w:rsidRDefault="00A006F1" w:rsidP="00A006F1">
            <w:pPr>
              <w:rPr>
                <w:b/>
                <w:bCs/>
              </w:rPr>
            </w:pPr>
          </w:p>
          <w:p w14:paraId="7AEF68A6" w14:textId="4D8EA49C" w:rsidR="00A006F1" w:rsidRDefault="00A006F1" w:rsidP="00A006F1">
            <w:pPr>
              <w:rPr>
                <w:b/>
                <w:bCs/>
              </w:rPr>
            </w:pPr>
          </w:p>
          <w:p w14:paraId="744DDBB2" w14:textId="77777777" w:rsidR="00A006F1" w:rsidRPr="00A006F1" w:rsidRDefault="00A006F1" w:rsidP="00A006F1"/>
          <w:p w14:paraId="18D664FF" w14:textId="77777777" w:rsidR="00A006F1" w:rsidRPr="00A006F1" w:rsidRDefault="00A006F1" w:rsidP="00A006F1">
            <w:r w:rsidRPr="00A006F1">
              <w:rPr>
                <w:rFonts w:hint="eastAsia"/>
                <w:b/>
                <w:bCs/>
              </w:rPr>
              <w:t xml:space="preserve">　②架け橋期のカリキュラムの開発・実施</w:t>
            </w:r>
          </w:p>
          <w:p w14:paraId="27517C51" w14:textId="7C1B067D" w:rsidR="00A006F1" w:rsidRDefault="00A006F1" w:rsidP="003A74EC"/>
          <w:p w14:paraId="33D4EC29" w14:textId="77777777" w:rsidR="00A006F1" w:rsidRDefault="00A006F1" w:rsidP="003A74EC"/>
          <w:p w14:paraId="7AF45D7A" w14:textId="77777777" w:rsidR="00E0652C" w:rsidRDefault="00E0652C" w:rsidP="003A74EC"/>
          <w:p w14:paraId="0BA2EB33" w14:textId="77777777" w:rsidR="00E0652C" w:rsidRDefault="00E0652C" w:rsidP="003A74EC"/>
        </w:tc>
      </w:tr>
    </w:tbl>
    <w:p w14:paraId="552BF07A" w14:textId="77777777" w:rsidR="00A006F1" w:rsidRDefault="00A006F1" w:rsidP="002231C7"/>
    <w:p w14:paraId="39264DCA" w14:textId="1B82ABC5" w:rsidR="002166D5" w:rsidRDefault="002166D5" w:rsidP="002231C7">
      <w:r>
        <w:rPr>
          <w:rFonts w:hint="eastAsia"/>
        </w:rPr>
        <w:t>（３）今後、</w:t>
      </w:r>
      <w:r w:rsidRPr="002231C7">
        <w:rPr>
          <w:rFonts w:hint="eastAsia"/>
        </w:rPr>
        <w:t>自園・自校</w:t>
      </w:r>
      <w:r w:rsidR="00A006F1">
        <w:rPr>
          <w:rFonts w:hint="eastAsia"/>
        </w:rPr>
        <w:t>・自治体</w:t>
      </w:r>
      <w:r w:rsidRPr="002231C7">
        <w:rPr>
          <w:rFonts w:hint="eastAsia"/>
        </w:rPr>
        <w:t>で取り組</w:t>
      </w:r>
      <w:r>
        <w:rPr>
          <w:rFonts w:hint="eastAsia"/>
        </w:rPr>
        <w:t>み</w:t>
      </w:r>
      <w:r w:rsidRPr="002231C7">
        <w:rPr>
          <w:rFonts w:hint="eastAsia"/>
        </w:rPr>
        <w:t>たいこと・改善したいこと</w:t>
      </w:r>
    </w:p>
    <w:tbl>
      <w:tblPr>
        <w:tblStyle w:val="a9"/>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37"/>
      </w:tblGrid>
      <w:tr w:rsidR="00E0652C" w14:paraId="1D5267CA" w14:textId="77777777" w:rsidTr="0021517E">
        <w:tc>
          <w:tcPr>
            <w:tcW w:w="10037" w:type="dxa"/>
          </w:tcPr>
          <w:p w14:paraId="798FD103" w14:textId="206D04E1" w:rsidR="00E0652C" w:rsidRPr="006550A7" w:rsidRDefault="00E0652C" w:rsidP="00E42190">
            <w:pPr>
              <w:jc w:val="center"/>
              <w:rPr>
                <w:b/>
              </w:rPr>
            </w:pPr>
            <w:r>
              <w:rPr>
                <w:rFonts w:hint="eastAsia"/>
                <w:b/>
              </w:rPr>
              <w:t>幼児教育と小学校教育の円滑な接続について</w:t>
            </w:r>
          </w:p>
        </w:tc>
      </w:tr>
      <w:tr w:rsidR="00E0652C" w14:paraId="4F51921C" w14:textId="77777777" w:rsidTr="00973850">
        <w:tc>
          <w:tcPr>
            <w:tcW w:w="10037" w:type="dxa"/>
          </w:tcPr>
          <w:p w14:paraId="112D0D12" w14:textId="77777777" w:rsidR="00E0652C" w:rsidRDefault="00E0652C" w:rsidP="003A74EC"/>
          <w:p w14:paraId="2901424D" w14:textId="77777777" w:rsidR="00E0652C" w:rsidRDefault="00E0652C" w:rsidP="003A74EC"/>
          <w:p w14:paraId="30595413" w14:textId="77777777" w:rsidR="00E0652C" w:rsidRDefault="00E0652C" w:rsidP="003A74EC"/>
          <w:p w14:paraId="6DFB170B" w14:textId="77777777" w:rsidR="00E0652C" w:rsidRDefault="00E0652C" w:rsidP="003A74EC"/>
          <w:p w14:paraId="305F33C3" w14:textId="77777777" w:rsidR="00E0652C" w:rsidRDefault="00E0652C" w:rsidP="003A74EC"/>
        </w:tc>
      </w:tr>
    </w:tbl>
    <w:p w14:paraId="075F26F3" w14:textId="77777777" w:rsidR="002166D5" w:rsidRDefault="002166D5" w:rsidP="006550A7">
      <w:pPr>
        <w:spacing w:line="20" w:lineRule="exact"/>
      </w:pPr>
    </w:p>
    <w:sectPr w:rsidR="002166D5" w:rsidSect="00C47AB1">
      <w:pgSz w:w="11906" w:h="16838" w:code="9"/>
      <w:pgMar w:top="851" w:right="851" w:bottom="851" w:left="851" w:header="567" w:footer="567" w:gutter="0"/>
      <w:cols w:space="425"/>
      <w:docGrid w:type="linesAndChars" w:linePitch="378" w:charSpace="-16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5D96" w14:textId="77777777" w:rsidR="003B6C33" w:rsidRDefault="003B6C33" w:rsidP="00C57C1A">
      <w:r>
        <w:separator/>
      </w:r>
    </w:p>
  </w:endnote>
  <w:endnote w:type="continuationSeparator" w:id="0">
    <w:p w14:paraId="705990D3" w14:textId="77777777" w:rsidR="003B6C33" w:rsidRDefault="003B6C33" w:rsidP="00C5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YuGothic-Light">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B588" w14:textId="77777777" w:rsidR="003B6C33" w:rsidRDefault="003B6C33" w:rsidP="00C57C1A">
      <w:r>
        <w:separator/>
      </w:r>
    </w:p>
  </w:footnote>
  <w:footnote w:type="continuationSeparator" w:id="0">
    <w:p w14:paraId="1993D0A1" w14:textId="77777777" w:rsidR="003B6C33" w:rsidRDefault="003B6C33" w:rsidP="00C57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A409F"/>
    <w:multiLevelType w:val="multilevel"/>
    <w:tmpl w:val="BFC8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601FB"/>
    <w:multiLevelType w:val="multilevel"/>
    <w:tmpl w:val="2E58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80D36"/>
    <w:multiLevelType w:val="hybridMultilevel"/>
    <w:tmpl w:val="5D9CB236"/>
    <w:lvl w:ilvl="0" w:tplc="62025CA2">
      <w:numFmt w:val="bullet"/>
      <w:lvlText w:val="・"/>
      <w:lvlJc w:val="left"/>
      <w:pPr>
        <w:tabs>
          <w:tab w:val="num" w:pos="655"/>
        </w:tabs>
        <w:ind w:left="655" w:hanging="435"/>
      </w:pPr>
      <w:rPr>
        <w:rFonts w:ascii="ＭＳ 明朝" w:eastAsia="ＭＳ 明朝" w:hAnsi="ＭＳ 明朝" w:cs="Times New Roman"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663C53EB"/>
    <w:multiLevelType w:val="multilevel"/>
    <w:tmpl w:val="4E7C3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309737">
    <w:abstractNumId w:val="2"/>
  </w:num>
  <w:num w:numId="2" w16cid:durableId="925504583">
    <w:abstractNumId w:val="1"/>
  </w:num>
  <w:num w:numId="3" w16cid:durableId="18548959">
    <w:abstractNumId w:val="3"/>
  </w:num>
  <w:num w:numId="4" w16cid:durableId="174714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17"/>
    <w:rsid w:val="0001647F"/>
    <w:rsid w:val="000171A0"/>
    <w:rsid w:val="00017903"/>
    <w:rsid w:val="00021A9F"/>
    <w:rsid w:val="00034E09"/>
    <w:rsid w:val="00036939"/>
    <w:rsid w:val="00067747"/>
    <w:rsid w:val="00067D93"/>
    <w:rsid w:val="00070B3D"/>
    <w:rsid w:val="00075610"/>
    <w:rsid w:val="00085EA5"/>
    <w:rsid w:val="000868C3"/>
    <w:rsid w:val="000869F1"/>
    <w:rsid w:val="00094DB6"/>
    <w:rsid w:val="00096D1A"/>
    <w:rsid w:val="000B03FE"/>
    <w:rsid w:val="000C2D2A"/>
    <w:rsid w:val="000C469A"/>
    <w:rsid w:val="000C7224"/>
    <w:rsid w:val="000E56B8"/>
    <w:rsid w:val="000F3F90"/>
    <w:rsid w:val="000F420D"/>
    <w:rsid w:val="00127FBC"/>
    <w:rsid w:val="0014556B"/>
    <w:rsid w:val="00172121"/>
    <w:rsid w:val="0018329C"/>
    <w:rsid w:val="00186512"/>
    <w:rsid w:val="001876FB"/>
    <w:rsid w:val="00192A42"/>
    <w:rsid w:val="001A0AFA"/>
    <w:rsid w:val="001A1921"/>
    <w:rsid w:val="001A2E7B"/>
    <w:rsid w:val="001B11D3"/>
    <w:rsid w:val="001B4A50"/>
    <w:rsid w:val="001C5FF7"/>
    <w:rsid w:val="001C612B"/>
    <w:rsid w:val="001D088A"/>
    <w:rsid w:val="00203A82"/>
    <w:rsid w:val="002166D5"/>
    <w:rsid w:val="00216BA9"/>
    <w:rsid w:val="00217509"/>
    <w:rsid w:val="00220F14"/>
    <w:rsid w:val="002231C7"/>
    <w:rsid w:val="00226A61"/>
    <w:rsid w:val="00227F29"/>
    <w:rsid w:val="002347C7"/>
    <w:rsid w:val="00250939"/>
    <w:rsid w:val="00251544"/>
    <w:rsid w:val="00254534"/>
    <w:rsid w:val="0027558E"/>
    <w:rsid w:val="00283BF8"/>
    <w:rsid w:val="00293B81"/>
    <w:rsid w:val="0029559F"/>
    <w:rsid w:val="002A2F29"/>
    <w:rsid w:val="002A56C8"/>
    <w:rsid w:val="002D7AA6"/>
    <w:rsid w:val="002E07D7"/>
    <w:rsid w:val="002E69CC"/>
    <w:rsid w:val="00310620"/>
    <w:rsid w:val="00316020"/>
    <w:rsid w:val="00323CCD"/>
    <w:rsid w:val="003334C2"/>
    <w:rsid w:val="00343EFA"/>
    <w:rsid w:val="00345DF1"/>
    <w:rsid w:val="00374449"/>
    <w:rsid w:val="0037602E"/>
    <w:rsid w:val="0038038C"/>
    <w:rsid w:val="00395764"/>
    <w:rsid w:val="0039587F"/>
    <w:rsid w:val="003A18C3"/>
    <w:rsid w:val="003A379D"/>
    <w:rsid w:val="003B0CF5"/>
    <w:rsid w:val="003B6C33"/>
    <w:rsid w:val="003C503D"/>
    <w:rsid w:val="0041060A"/>
    <w:rsid w:val="00416E46"/>
    <w:rsid w:val="00422B58"/>
    <w:rsid w:val="004345D4"/>
    <w:rsid w:val="00434DCA"/>
    <w:rsid w:val="004476EB"/>
    <w:rsid w:val="0046128C"/>
    <w:rsid w:val="00464737"/>
    <w:rsid w:val="00466102"/>
    <w:rsid w:val="004667C1"/>
    <w:rsid w:val="00472717"/>
    <w:rsid w:val="004825CC"/>
    <w:rsid w:val="00484274"/>
    <w:rsid w:val="00485602"/>
    <w:rsid w:val="004863CF"/>
    <w:rsid w:val="00492861"/>
    <w:rsid w:val="00493A68"/>
    <w:rsid w:val="004A00C7"/>
    <w:rsid w:val="004A2279"/>
    <w:rsid w:val="004A2A2D"/>
    <w:rsid w:val="004C2EF6"/>
    <w:rsid w:val="004D52F5"/>
    <w:rsid w:val="004D7F27"/>
    <w:rsid w:val="00501E5B"/>
    <w:rsid w:val="00523482"/>
    <w:rsid w:val="00546915"/>
    <w:rsid w:val="00556E18"/>
    <w:rsid w:val="00564736"/>
    <w:rsid w:val="00567185"/>
    <w:rsid w:val="00570F6C"/>
    <w:rsid w:val="0058039F"/>
    <w:rsid w:val="005803DF"/>
    <w:rsid w:val="00583D26"/>
    <w:rsid w:val="00587AB5"/>
    <w:rsid w:val="005A53F2"/>
    <w:rsid w:val="005C4392"/>
    <w:rsid w:val="005D06C8"/>
    <w:rsid w:val="005F24BB"/>
    <w:rsid w:val="005F4658"/>
    <w:rsid w:val="005F6DBF"/>
    <w:rsid w:val="00605811"/>
    <w:rsid w:val="00630EEC"/>
    <w:rsid w:val="00640818"/>
    <w:rsid w:val="006456B7"/>
    <w:rsid w:val="006463E8"/>
    <w:rsid w:val="0065185E"/>
    <w:rsid w:val="006550A7"/>
    <w:rsid w:val="0066521C"/>
    <w:rsid w:val="006745EA"/>
    <w:rsid w:val="00677CEA"/>
    <w:rsid w:val="00683AD0"/>
    <w:rsid w:val="00686EE0"/>
    <w:rsid w:val="00687DB9"/>
    <w:rsid w:val="006A551F"/>
    <w:rsid w:val="006B0B4B"/>
    <w:rsid w:val="006B3AC5"/>
    <w:rsid w:val="006C7D3C"/>
    <w:rsid w:val="006D6F6E"/>
    <w:rsid w:val="006E6650"/>
    <w:rsid w:val="00710884"/>
    <w:rsid w:val="0071610B"/>
    <w:rsid w:val="00743914"/>
    <w:rsid w:val="0075338F"/>
    <w:rsid w:val="007617B3"/>
    <w:rsid w:val="00761BC0"/>
    <w:rsid w:val="00773D29"/>
    <w:rsid w:val="0078696E"/>
    <w:rsid w:val="007922B2"/>
    <w:rsid w:val="007936F3"/>
    <w:rsid w:val="007A3694"/>
    <w:rsid w:val="007B1EDE"/>
    <w:rsid w:val="007D3695"/>
    <w:rsid w:val="007D3A14"/>
    <w:rsid w:val="007F01A4"/>
    <w:rsid w:val="008027E4"/>
    <w:rsid w:val="0080506E"/>
    <w:rsid w:val="00816B2E"/>
    <w:rsid w:val="00824D52"/>
    <w:rsid w:val="0084330E"/>
    <w:rsid w:val="00854DDB"/>
    <w:rsid w:val="00860C52"/>
    <w:rsid w:val="00886F24"/>
    <w:rsid w:val="0089787A"/>
    <w:rsid w:val="008B60A5"/>
    <w:rsid w:val="008C6B7F"/>
    <w:rsid w:val="008D5449"/>
    <w:rsid w:val="008D7202"/>
    <w:rsid w:val="008F2E44"/>
    <w:rsid w:val="008F47BD"/>
    <w:rsid w:val="00910978"/>
    <w:rsid w:val="00911E39"/>
    <w:rsid w:val="00917958"/>
    <w:rsid w:val="00921DB5"/>
    <w:rsid w:val="00923311"/>
    <w:rsid w:val="00925F37"/>
    <w:rsid w:val="0093319B"/>
    <w:rsid w:val="00941260"/>
    <w:rsid w:val="009472FF"/>
    <w:rsid w:val="009615C6"/>
    <w:rsid w:val="0096720B"/>
    <w:rsid w:val="009722EF"/>
    <w:rsid w:val="00982B1E"/>
    <w:rsid w:val="00982F10"/>
    <w:rsid w:val="00984D95"/>
    <w:rsid w:val="00986791"/>
    <w:rsid w:val="00996038"/>
    <w:rsid w:val="009C3749"/>
    <w:rsid w:val="009D7BF2"/>
    <w:rsid w:val="009F42BC"/>
    <w:rsid w:val="00A006F1"/>
    <w:rsid w:val="00A0317F"/>
    <w:rsid w:val="00A152E2"/>
    <w:rsid w:val="00A306D1"/>
    <w:rsid w:val="00A40821"/>
    <w:rsid w:val="00A46585"/>
    <w:rsid w:val="00A51636"/>
    <w:rsid w:val="00A655F9"/>
    <w:rsid w:val="00A7786C"/>
    <w:rsid w:val="00A82E65"/>
    <w:rsid w:val="00A95E1C"/>
    <w:rsid w:val="00AA2810"/>
    <w:rsid w:val="00AB05FE"/>
    <w:rsid w:val="00AC1E5A"/>
    <w:rsid w:val="00AE25C2"/>
    <w:rsid w:val="00AE354F"/>
    <w:rsid w:val="00AE3681"/>
    <w:rsid w:val="00B07911"/>
    <w:rsid w:val="00B07C8C"/>
    <w:rsid w:val="00B1613E"/>
    <w:rsid w:val="00B21C9C"/>
    <w:rsid w:val="00B31C8A"/>
    <w:rsid w:val="00B40201"/>
    <w:rsid w:val="00B4116C"/>
    <w:rsid w:val="00B61602"/>
    <w:rsid w:val="00B72D93"/>
    <w:rsid w:val="00B85E5D"/>
    <w:rsid w:val="00B90E30"/>
    <w:rsid w:val="00B93300"/>
    <w:rsid w:val="00BB01AD"/>
    <w:rsid w:val="00BB5223"/>
    <w:rsid w:val="00BC65C1"/>
    <w:rsid w:val="00BE42B1"/>
    <w:rsid w:val="00C30FAB"/>
    <w:rsid w:val="00C34779"/>
    <w:rsid w:val="00C36BC7"/>
    <w:rsid w:val="00C47AB1"/>
    <w:rsid w:val="00C57C1A"/>
    <w:rsid w:val="00C6345E"/>
    <w:rsid w:val="00C733A1"/>
    <w:rsid w:val="00C90D96"/>
    <w:rsid w:val="00C96FEE"/>
    <w:rsid w:val="00CA2A54"/>
    <w:rsid w:val="00CA42B8"/>
    <w:rsid w:val="00CA6742"/>
    <w:rsid w:val="00CA7F66"/>
    <w:rsid w:val="00CB6B4D"/>
    <w:rsid w:val="00CC39EF"/>
    <w:rsid w:val="00CD3BF3"/>
    <w:rsid w:val="00CE0996"/>
    <w:rsid w:val="00D0188F"/>
    <w:rsid w:val="00D278F6"/>
    <w:rsid w:val="00D355CD"/>
    <w:rsid w:val="00D56225"/>
    <w:rsid w:val="00D5777A"/>
    <w:rsid w:val="00D57E8D"/>
    <w:rsid w:val="00D63784"/>
    <w:rsid w:val="00D678E4"/>
    <w:rsid w:val="00D86F59"/>
    <w:rsid w:val="00DA221E"/>
    <w:rsid w:val="00DA2392"/>
    <w:rsid w:val="00DB09EA"/>
    <w:rsid w:val="00DB4E23"/>
    <w:rsid w:val="00DC1E80"/>
    <w:rsid w:val="00DC2E20"/>
    <w:rsid w:val="00DF256A"/>
    <w:rsid w:val="00DF37FE"/>
    <w:rsid w:val="00E0606A"/>
    <w:rsid w:val="00E0652C"/>
    <w:rsid w:val="00E42190"/>
    <w:rsid w:val="00E4317F"/>
    <w:rsid w:val="00E431DE"/>
    <w:rsid w:val="00E46879"/>
    <w:rsid w:val="00E5316E"/>
    <w:rsid w:val="00E56DBA"/>
    <w:rsid w:val="00E64494"/>
    <w:rsid w:val="00E83FB4"/>
    <w:rsid w:val="00E8655D"/>
    <w:rsid w:val="00E91ADB"/>
    <w:rsid w:val="00E96F7C"/>
    <w:rsid w:val="00EB099C"/>
    <w:rsid w:val="00EB1286"/>
    <w:rsid w:val="00EC5DA3"/>
    <w:rsid w:val="00ED5B79"/>
    <w:rsid w:val="00EE0253"/>
    <w:rsid w:val="00EF0909"/>
    <w:rsid w:val="00F2298C"/>
    <w:rsid w:val="00F254E3"/>
    <w:rsid w:val="00F41599"/>
    <w:rsid w:val="00F44CD4"/>
    <w:rsid w:val="00F54D5B"/>
    <w:rsid w:val="00F62341"/>
    <w:rsid w:val="00F6582B"/>
    <w:rsid w:val="00F70792"/>
    <w:rsid w:val="00F83B0D"/>
    <w:rsid w:val="00F84F35"/>
    <w:rsid w:val="00FA3C17"/>
    <w:rsid w:val="00FB103E"/>
    <w:rsid w:val="00FB6BE0"/>
    <w:rsid w:val="00FB7740"/>
    <w:rsid w:val="00FC11FC"/>
    <w:rsid w:val="00FC4AF4"/>
    <w:rsid w:val="00FD3348"/>
    <w:rsid w:val="00FD336A"/>
    <w:rsid w:val="00FE04B2"/>
    <w:rsid w:val="00FE2538"/>
    <w:rsid w:val="00FE54A0"/>
    <w:rsid w:val="00FE7B45"/>
    <w:rsid w:val="00FF6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D4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6D5"/>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6128C"/>
  </w:style>
  <w:style w:type="paragraph" w:styleId="a4">
    <w:name w:val="Balloon Text"/>
    <w:basedOn w:val="a"/>
    <w:semiHidden/>
    <w:rsid w:val="00067D93"/>
    <w:rPr>
      <w:rFonts w:ascii="Arial" w:eastAsia="ＭＳ ゴシック" w:hAnsi="Arial"/>
      <w:sz w:val="18"/>
      <w:szCs w:val="18"/>
    </w:rPr>
  </w:style>
  <w:style w:type="paragraph" w:styleId="a5">
    <w:name w:val="header"/>
    <w:basedOn w:val="a"/>
    <w:link w:val="a6"/>
    <w:rsid w:val="00C57C1A"/>
    <w:pPr>
      <w:tabs>
        <w:tab w:val="center" w:pos="4252"/>
        <w:tab w:val="right" w:pos="8504"/>
      </w:tabs>
      <w:snapToGrid w:val="0"/>
    </w:pPr>
  </w:style>
  <w:style w:type="character" w:customStyle="1" w:styleId="a6">
    <w:name w:val="ヘッダー (文字)"/>
    <w:basedOn w:val="a0"/>
    <w:link w:val="a5"/>
    <w:rsid w:val="00C57C1A"/>
    <w:rPr>
      <w:kern w:val="2"/>
      <w:sz w:val="21"/>
      <w:szCs w:val="24"/>
    </w:rPr>
  </w:style>
  <w:style w:type="paragraph" w:styleId="a7">
    <w:name w:val="footer"/>
    <w:basedOn w:val="a"/>
    <w:link w:val="a8"/>
    <w:rsid w:val="00C57C1A"/>
    <w:pPr>
      <w:tabs>
        <w:tab w:val="center" w:pos="4252"/>
        <w:tab w:val="right" w:pos="8504"/>
      </w:tabs>
      <w:snapToGrid w:val="0"/>
    </w:pPr>
  </w:style>
  <w:style w:type="character" w:customStyle="1" w:styleId="a8">
    <w:name w:val="フッター (文字)"/>
    <w:basedOn w:val="a0"/>
    <w:link w:val="a7"/>
    <w:rsid w:val="00C57C1A"/>
    <w:rPr>
      <w:kern w:val="2"/>
      <w:sz w:val="21"/>
      <w:szCs w:val="24"/>
    </w:rPr>
  </w:style>
  <w:style w:type="table" w:styleId="a9">
    <w:name w:val="Table Grid"/>
    <w:basedOn w:val="a1"/>
    <w:rsid w:val="006A5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58039F"/>
    <w:rPr>
      <w:sz w:val="18"/>
      <w:szCs w:val="18"/>
    </w:rPr>
  </w:style>
  <w:style w:type="paragraph" w:styleId="ab">
    <w:name w:val="annotation text"/>
    <w:basedOn w:val="a"/>
    <w:link w:val="ac"/>
    <w:semiHidden/>
    <w:unhideWhenUsed/>
    <w:rsid w:val="0058039F"/>
    <w:pPr>
      <w:jc w:val="left"/>
    </w:pPr>
  </w:style>
  <w:style w:type="character" w:customStyle="1" w:styleId="ac">
    <w:name w:val="コメント文字列 (文字)"/>
    <w:basedOn w:val="a0"/>
    <w:link w:val="ab"/>
    <w:semiHidden/>
    <w:rsid w:val="0058039F"/>
    <w:rPr>
      <w:rFonts w:ascii="HG丸ｺﾞｼｯｸM-PRO" w:eastAsia="HG丸ｺﾞｼｯｸM-PRO"/>
      <w:kern w:val="2"/>
      <w:sz w:val="24"/>
      <w:szCs w:val="24"/>
    </w:rPr>
  </w:style>
  <w:style w:type="paragraph" w:styleId="ad">
    <w:name w:val="annotation subject"/>
    <w:basedOn w:val="ab"/>
    <w:next w:val="ab"/>
    <w:link w:val="ae"/>
    <w:semiHidden/>
    <w:unhideWhenUsed/>
    <w:rsid w:val="0058039F"/>
    <w:rPr>
      <w:b/>
      <w:bCs/>
    </w:rPr>
  </w:style>
  <w:style w:type="character" w:customStyle="1" w:styleId="ae">
    <w:name w:val="コメント内容 (文字)"/>
    <w:basedOn w:val="ac"/>
    <w:link w:val="ad"/>
    <w:semiHidden/>
    <w:rsid w:val="0058039F"/>
    <w:rPr>
      <w:rFonts w:ascii="HG丸ｺﾞｼｯｸM-PRO" w:eastAsia="HG丸ｺﾞｼｯｸM-PRO"/>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5055">
      <w:bodyDiv w:val="1"/>
      <w:marLeft w:val="0"/>
      <w:marRight w:val="0"/>
      <w:marTop w:val="0"/>
      <w:marBottom w:val="0"/>
      <w:divBdr>
        <w:top w:val="none" w:sz="0" w:space="0" w:color="auto"/>
        <w:left w:val="none" w:sz="0" w:space="0" w:color="auto"/>
        <w:bottom w:val="none" w:sz="0" w:space="0" w:color="auto"/>
        <w:right w:val="none" w:sz="0" w:space="0" w:color="auto"/>
      </w:divBdr>
      <w:divsChild>
        <w:div w:id="465010453">
          <w:marLeft w:val="0"/>
          <w:marRight w:val="0"/>
          <w:marTop w:val="0"/>
          <w:marBottom w:val="0"/>
          <w:divBdr>
            <w:top w:val="none" w:sz="0" w:space="0" w:color="auto"/>
            <w:left w:val="none" w:sz="0" w:space="0" w:color="auto"/>
            <w:bottom w:val="none" w:sz="0" w:space="0" w:color="auto"/>
            <w:right w:val="none" w:sz="0" w:space="0" w:color="auto"/>
          </w:divBdr>
          <w:divsChild>
            <w:div w:id="604575800">
              <w:marLeft w:val="0"/>
              <w:marRight w:val="0"/>
              <w:marTop w:val="0"/>
              <w:marBottom w:val="0"/>
              <w:divBdr>
                <w:top w:val="none" w:sz="0" w:space="0" w:color="auto"/>
                <w:left w:val="none" w:sz="0" w:space="0" w:color="auto"/>
                <w:bottom w:val="none" w:sz="0" w:space="0" w:color="auto"/>
                <w:right w:val="none" w:sz="0" w:space="0" w:color="auto"/>
              </w:divBdr>
              <w:divsChild>
                <w:div w:id="869033075">
                  <w:marLeft w:val="300"/>
                  <w:marRight w:val="300"/>
                  <w:marTop w:val="0"/>
                  <w:marBottom w:val="75"/>
                  <w:divBdr>
                    <w:top w:val="none" w:sz="0" w:space="0" w:color="auto"/>
                    <w:left w:val="none" w:sz="0" w:space="0" w:color="auto"/>
                    <w:bottom w:val="none" w:sz="0" w:space="0" w:color="auto"/>
                    <w:right w:val="none" w:sz="0" w:space="0" w:color="auto"/>
                  </w:divBdr>
                  <w:divsChild>
                    <w:div w:id="986591023">
                      <w:marLeft w:val="0"/>
                      <w:marRight w:val="0"/>
                      <w:marTop w:val="0"/>
                      <w:marBottom w:val="0"/>
                      <w:divBdr>
                        <w:top w:val="none" w:sz="0" w:space="0" w:color="auto"/>
                        <w:left w:val="none" w:sz="0" w:space="0" w:color="auto"/>
                        <w:bottom w:val="none" w:sz="0" w:space="0" w:color="auto"/>
                        <w:right w:val="none" w:sz="0" w:space="0" w:color="auto"/>
                      </w:divBdr>
                      <w:divsChild>
                        <w:div w:id="984892225">
                          <w:marLeft w:val="0"/>
                          <w:marRight w:val="0"/>
                          <w:marTop w:val="0"/>
                          <w:marBottom w:val="0"/>
                          <w:divBdr>
                            <w:top w:val="none" w:sz="0" w:space="0" w:color="auto"/>
                            <w:left w:val="none" w:sz="0" w:space="0" w:color="auto"/>
                            <w:bottom w:val="none" w:sz="0" w:space="0" w:color="auto"/>
                            <w:right w:val="none" w:sz="0" w:space="0" w:color="auto"/>
                          </w:divBdr>
                          <w:divsChild>
                            <w:div w:id="489908419">
                              <w:marLeft w:val="150"/>
                              <w:marRight w:val="150"/>
                              <w:marTop w:val="0"/>
                              <w:marBottom w:val="0"/>
                              <w:divBdr>
                                <w:top w:val="none" w:sz="0" w:space="0" w:color="auto"/>
                                <w:left w:val="none" w:sz="0" w:space="0" w:color="auto"/>
                                <w:bottom w:val="none" w:sz="0" w:space="0" w:color="auto"/>
                                <w:right w:val="none" w:sz="0" w:space="0" w:color="auto"/>
                              </w:divBdr>
                              <w:divsChild>
                                <w:div w:id="1049457332">
                                  <w:marLeft w:val="0"/>
                                  <w:marRight w:val="0"/>
                                  <w:marTop w:val="0"/>
                                  <w:marBottom w:val="0"/>
                                  <w:divBdr>
                                    <w:top w:val="none" w:sz="0" w:space="0" w:color="auto"/>
                                    <w:left w:val="none" w:sz="0" w:space="0" w:color="auto"/>
                                    <w:bottom w:val="none" w:sz="0" w:space="0" w:color="auto"/>
                                    <w:right w:val="none" w:sz="0" w:space="0" w:color="auto"/>
                                  </w:divBdr>
                                  <w:divsChild>
                                    <w:div w:id="932201428">
                                      <w:marLeft w:val="0"/>
                                      <w:marRight w:val="0"/>
                                      <w:marTop w:val="0"/>
                                      <w:marBottom w:val="0"/>
                                      <w:divBdr>
                                        <w:top w:val="none" w:sz="0" w:space="0" w:color="auto"/>
                                        <w:left w:val="none" w:sz="0" w:space="0" w:color="auto"/>
                                        <w:bottom w:val="none" w:sz="0" w:space="0" w:color="auto"/>
                                        <w:right w:val="none" w:sz="0" w:space="0" w:color="auto"/>
                                      </w:divBdr>
                                      <w:divsChild>
                                        <w:div w:id="530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1250">
      <w:bodyDiv w:val="1"/>
      <w:marLeft w:val="0"/>
      <w:marRight w:val="0"/>
      <w:marTop w:val="0"/>
      <w:marBottom w:val="0"/>
      <w:divBdr>
        <w:top w:val="none" w:sz="0" w:space="0" w:color="auto"/>
        <w:left w:val="none" w:sz="0" w:space="0" w:color="auto"/>
        <w:bottom w:val="none" w:sz="0" w:space="0" w:color="auto"/>
        <w:right w:val="none" w:sz="0" w:space="0" w:color="auto"/>
      </w:divBdr>
      <w:divsChild>
        <w:div w:id="1234773353">
          <w:marLeft w:val="0"/>
          <w:marRight w:val="0"/>
          <w:marTop w:val="0"/>
          <w:marBottom w:val="0"/>
          <w:divBdr>
            <w:top w:val="none" w:sz="0" w:space="0" w:color="auto"/>
            <w:left w:val="none" w:sz="0" w:space="0" w:color="auto"/>
            <w:bottom w:val="none" w:sz="0" w:space="0" w:color="auto"/>
            <w:right w:val="none" w:sz="0" w:space="0" w:color="auto"/>
          </w:divBdr>
          <w:divsChild>
            <w:div w:id="2125149560">
              <w:marLeft w:val="0"/>
              <w:marRight w:val="0"/>
              <w:marTop w:val="0"/>
              <w:marBottom w:val="0"/>
              <w:divBdr>
                <w:top w:val="none" w:sz="0" w:space="0" w:color="auto"/>
                <w:left w:val="none" w:sz="0" w:space="0" w:color="auto"/>
                <w:bottom w:val="none" w:sz="0" w:space="0" w:color="auto"/>
                <w:right w:val="none" w:sz="0" w:space="0" w:color="auto"/>
              </w:divBdr>
              <w:divsChild>
                <w:div w:id="622493565">
                  <w:marLeft w:val="300"/>
                  <w:marRight w:val="300"/>
                  <w:marTop w:val="0"/>
                  <w:marBottom w:val="75"/>
                  <w:divBdr>
                    <w:top w:val="none" w:sz="0" w:space="0" w:color="auto"/>
                    <w:left w:val="none" w:sz="0" w:space="0" w:color="auto"/>
                    <w:bottom w:val="none" w:sz="0" w:space="0" w:color="auto"/>
                    <w:right w:val="none" w:sz="0" w:space="0" w:color="auto"/>
                  </w:divBdr>
                  <w:divsChild>
                    <w:div w:id="1012798546">
                      <w:marLeft w:val="0"/>
                      <w:marRight w:val="0"/>
                      <w:marTop w:val="0"/>
                      <w:marBottom w:val="0"/>
                      <w:divBdr>
                        <w:top w:val="none" w:sz="0" w:space="0" w:color="auto"/>
                        <w:left w:val="none" w:sz="0" w:space="0" w:color="auto"/>
                        <w:bottom w:val="none" w:sz="0" w:space="0" w:color="auto"/>
                        <w:right w:val="none" w:sz="0" w:space="0" w:color="auto"/>
                      </w:divBdr>
                      <w:divsChild>
                        <w:div w:id="1228297423">
                          <w:marLeft w:val="0"/>
                          <w:marRight w:val="0"/>
                          <w:marTop w:val="0"/>
                          <w:marBottom w:val="0"/>
                          <w:divBdr>
                            <w:top w:val="none" w:sz="0" w:space="0" w:color="auto"/>
                            <w:left w:val="none" w:sz="0" w:space="0" w:color="auto"/>
                            <w:bottom w:val="none" w:sz="0" w:space="0" w:color="auto"/>
                            <w:right w:val="none" w:sz="0" w:space="0" w:color="auto"/>
                          </w:divBdr>
                          <w:divsChild>
                            <w:div w:id="396586891">
                              <w:marLeft w:val="150"/>
                              <w:marRight w:val="150"/>
                              <w:marTop w:val="0"/>
                              <w:marBottom w:val="0"/>
                              <w:divBdr>
                                <w:top w:val="none" w:sz="0" w:space="0" w:color="auto"/>
                                <w:left w:val="none" w:sz="0" w:space="0" w:color="auto"/>
                                <w:bottom w:val="none" w:sz="0" w:space="0" w:color="auto"/>
                                <w:right w:val="none" w:sz="0" w:space="0" w:color="auto"/>
                              </w:divBdr>
                              <w:divsChild>
                                <w:div w:id="216628226">
                                  <w:marLeft w:val="0"/>
                                  <w:marRight w:val="0"/>
                                  <w:marTop w:val="0"/>
                                  <w:marBottom w:val="0"/>
                                  <w:divBdr>
                                    <w:top w:val="none" w:sz="0" w:space="0" w:color="auto"/>
                                    <w:left w:val="none" w:sz="0" w:space="0" w:color="auto"/>
                                    <w:bottom w:val="none" w:sz="0" w:space="0" w:color="auto"/>
                                    <w:right w:val="none" w:sz="0" w:space="0" w:color="auto"/>
                                  </w:divBdr>
                                  <w:divsChild>
                                    <w:div w:id="1807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522748">
      <w:bodyDiv w:val="1"/>
      <w:marLeft w:val="0"/>
      <w:marRight w:val="0"/>
      <w:marTop w:val="0"/>
      <w:marBottom w:val="0"/>
      <w:divBdr>
        <w:top w:val="none" w:sz="0" w:space="0" w:color="auto"/>
        <w:left w:val="none" w:sz="0" w:space="0" w:color="auto"/>
        <w:bottom w:val="none" w:sz="0" w:space="0" w:color="auto"/>
        <w:right w:val="none" w:sz="0" w:space="0" w:color="auto"/>
      </w:divBdr>
      <w:divsChild>
        <w:div w:id="1085568003">
          <w:marLeft w:val="0"/>
          <w:marRight w:val="0"/>
          <w:marTop w:val="0"/>
          <w:marBottom w:val="0"/>
          <w:divBdr>
            <w:top w:val="none" w:sz="0" w:space="0" w:color="auto"/>
            <w:left w:val="none" w:sz="0" w:space="0" w:color="auto"/>
            <w:bottom w:val="none" w:sz="0" w:space="0" w:color="auto"/>
            <w:right w:val="none" w:sz="0" w:space="0" w:color="auto"/>
          </w:divBdr>
          <w:divsChild>
            <w:div w:id="132988977">
              <w:marLeft w:val="0"/>
              <w:marRight w:val="0"/>
              <w:marTop w:val="0"/>
              <w:marBottom w:val="0"/>
              <w:divBdr>
                <w:top w:val="none" w:sz="0" w:space="0" w:color="auto"/>
                <w:left w:val="none" w:sz="0" w:space="0" w:color="auto"/>
                <w:bottom w:val="none" w:sz="0" w:space="0" w:color="auto"/>
                <w:right w:val="none" w:sz="0" w:space="0" w:color="auto"/>
              </w:divBdr>
              <w:divsChild>
                <w:div w:id="2042169395">
                  <w:marLeft w:val="300"/>
                  <w:marRight w:val="300"/>
                  <w:marTop w:val="0"/>
                  <w:marBottom w:val="75"/>
                  <w:divBdr>
                    <w:top w:val="none" w:sz="0" w:space="0" w:color="auto"/>
                    <w:left w:val="none" w:sz="0" w:space="0" w:color="auto"/>
                    <w:bottom w:val="none" w:sz="0" w:space="0" w:color="auto"/>
                    <w:right w:val="none" w:sz="0" w:space="0" w:color="auto"/>
                  </w:divBdr>
                  <w:divsChild>
                    <w:div w:id="1628199815">
                      <w:marLeft w:val="0"/>
                      <w:marRight w:val="0"/>
                      <w:marTop w:val="0"/>
                      <w:marBottom w:val="0"/>
                      <w:divBdr>
                        <w:top w:val="none" w:sz="0" w:space="0" w:color="auto"/>
                        <w:left w:val="none" w:sz="0" w:space="0" w:color="auto"/>
                        <w:bottom w:val="none" w:sz="0" w:space="0" w:color="auto"/>
                        <w:right w:val="none" w:sz="0" w:space="0" w:color="auto"/>
                      </w:divBdr>
                      <w:divsChild>
                        <w:div w:id="1335911817">
                          <w:marLeft w:val="0"/>
                          <w:marRight w:val="0"/>
                          <w:marTop w:val="0"/>
                          <w:marBottom w:val="0"/>
                          <w:divBdr>
                            <w:top w:val="none" w:sz="0" w:space="0" w:color="auto"/>
                            <w:left w:val="none" w:sz="0" w:space="0" w:color="auto"/>
                            <w:bottom w:val="none" w:sz="0" w:space="0" w:color="auto"/>
                            <w:right w:val="none" w:sz="0" w:space="0" w:color="auto"/>
                          </w:divBdr>
                          <w:divsChild>
                            <w:div w:id="1114255402">
                              <w:marLeft w:val="150"/>
                              <w:marRight w:val="150"/>
                              <w:marTop w:val="0"/>
                              <w:marBottom w:val="0"/>
                              <w:divBdr>
                                <w:top w:val="none" w:sz="0" w:space="0" w:color="auto"/>
                                <w:left w:val="none" w:sz="0" w:space="0" w:color="auto"/>
                                <w:bottom w:val="none" w:sz="0" w:space="0" w:color="auto"/>
                                <w:right w:val="none" w:sz="0" w:space="0" w:color="auto"/>
                              </w:divBdr>
                              <w:divsChild>
                                <w:div w:id="1311985891">
                                  <w:marLeft w:val="0"/>
                                  <w:marRight w:val="0"/>
                                  <w:marTop w:val="0"/>
                                  <w:marBottom w:val="0"/>
                                  <w:divBdr>
                                    <w:top w:val="none" w:sz="0" w:space="0" w:color="auto"/>
                                    <w:left w:val="none" w:sz="0" w:space="0" w:color="auto"/>
                                    <w:bottom w:val="none" w:sz="0" w:space="0" w:color="auto"/>
                                    <w:right w:val="none" w:sz="0" w:space="0" w:color="auto"/>
                                  </w:divBdr>
                                  <w:divsChild>
                                    <w:div w:id="328561858">
                                      <w:marLeft w:val="0"/>
                                      <w:marRight w:val="0"/>
                                      <w:marTop w:val="0"/>
                                      <w:marBottom w:val="0"/>
                                      <w:divBdr>
                                        <w:top w:val="none" w:sz="0" w:space="0" w:color="auto"/>
                                        <w:left w:val="none" w:sz="0" w:space="0" w:color="auto"/>
                                        <w:bottom w:val="none" w:sz="0" w:space="0" w:color="auto"/>
                                        <w:right w:val="none" w:sz="0" w:space="0" w:color="auto"/>
                                      </w:divBdr>
                                      <w:divsChild>
                                        <w:div w:id="5207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364500">
      <w:bodyDiv w:val="1"/>
      <w:marLeft w:val="0"/>
      <w:marRight w:val="0"/>
      <w:marTop w:val="0"/>
      <w:marBottom w:val="0"/>
      <w:divBdr>
        <w:top w:val="none" w:sz="0" w:space="0" w:color="auto"/>
        <w:left w:val="none" w:sz="0" w:space="0" w:color="auto"/>
        <w:bottom w:val="none" w:sz="0" w:space="0" w:color="auto"/>
        <w:right w:val="none" w:sz="0" w:space="0" w:color="auto"/>
      </w:divBdr>
      <w:divsChild>
        <w:div w:id="507867579">
          <w:marLeft w:val="0"/>
          <w:marRight w:val="0"/>
          <w:marTop w:val="0"/>
          <w:marBottom w:val="0"/>
          <w:divBdr>
            <w:top w:val="none" w:sz="0" w:space="0" w:color="auto"/>
            <w:left w:val="none" w:sz="0" w:space="0" w:color="auto"/>
            <w:bottom w:val="none" w:sz="0" w:space="0" w:color="auto"/>
            <w:right w:val="none" w:sz="0" w:space="0" w:color="auto"/>
          </w:divBdr>
          <w:divsChild>
            <w:div w:id="2080595982">
              <w:marLeft w:val="0"/>
              <w:marRight w:val="0"/>
              <w:marTop w:val="0"/>
              <w:marBottom w:val="0"/>
              <w:divBdr>
                <w:top w:val="none" w:sz="0" w:space="0" w:color="auto"/>
                <w:left w:val="none" w:sz="0" w:space="0" w:color="auto"/>
                <w:bottom w:val="none" w:sz="0" w:space="0" w:color="auto"/>
                <w:right w:val="none" w:sz="0" w:space="0" w:color="auto"/>
              </w:divBdr>
              <w:divsChild>
                <w:div w:id="1834374587">
                  <w:marLeft w:val="300"/>
                  <w:marRight w:val="300"/>
                  <w:marTop w:val="0"/>
                  <w:marBottom w:val="75"/>
                  <w:divBdr>
                    <w:top w:val="none" w:sz="0" w:space="0" w:color="auto"/>
                    <w:left w:val="none" w:sz="0" w:space="0" w:color="auto"/>
                    <w:bottom w:val="none" w:sz="0" w:space="0" w:color="auto"/>
                    <w:right w:val="none" w:sz="0" w:space="0" w:color="auto"/>
                  </w:divBdr>
                  <w:divsChild>
                    <w:div w:id="18438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44883">
      <w:bodyDiv w:val="1"/>
      <w:marLeft w:val="0"/>
      <w:marRight w:val="0"/>
      <w:marTop w:val="0"/>
      <w:marBottom w:val="0"/>
      <w:divBdr>
        <w:top w:val="none" w:sz="0" w:space="0" w:color="auto"/>
        <w:left w:val="none" w:sz="0" w:space="0" w:color="auto"/>
        <w:bottom w:val="none" w:sz="0" w:space="0" w:color="auto"/>
        <w:right w:val="none" w:sz="0" w:space="0" w:color="auto"/>
      </w:divBdr>
    </w:div>
    <w:div w:id="1992170106">
      <w:bodyDiv w:val="1"/>
      <w:marLeft w:val="0"/>
      <w:marRight w:val="0"/>
      <w:marTop w:val="0"/>
      <w:marBottom w:val="0"/>
      <w:divBdr>
        <w:top w:val="none" w:sz="0" w:space="0" w:color="auto"/>
        <w:left w:val="none" w:sz="0" w:space="0" w:color="auto"/>
        <w:bottom w:val="none" w:sz="0" w:space="0" w:color="auto"/>
        <w:right w:val="none" w:sz="0" w:space="0" w:color="auto"/>
      </w:divBdr>
      <w:divsChild>
        <w:div w:id="1454985765">
          <w:marLeft w:val="0"/>
          <w:marRight w:val="0"/>
          <w:marTop w:val="0"/>
          <w:marBottom w:val="0"/>
          <w:divBdr>
            <w:top w:val="none" w:sz="0" w:space="0" w:color="auto"/>
            <w:left w:val="none" w:sz="0" w:space="0" w:color="auto"/>
            <w:bottom w:val="none" w:sz="0" w:space="0" w:color="auto"/>
            <w:right w:val="none" w:sz="0" w:space="0" w:color="auto"/>
          </w:divBdr>
          <w:divsChild>
            <w:div w:id="155196470">
              <w:marLeft w:val="0"/>
              <w:marRight w:val="0"/>
              <w:marTop w:val="0"/>
              <w:marBottom w:val="0"/>
              <w:divBdr>
                <w:top w:val="none" w:sz="0" w:space="0" w:color="auto"/>
                <w:left w:val="none" w:sz="0" w:space="0" w:color="auto"/>
                <w:bottom w:val="none" w:sz="0" w:space="0" w:color="auto"/>
                <w:right w:val="none" w:sz="0" w:space="0" w:color="auto"/>
              </w:divBdr>
              <w:divsChild>
                <w:div w:id="731584554">
                  <w:marLeft w:val="300"/>
                  <w:marRight w:val="300"/>
                  <w:marTop w:val="0"/>
                  <w:marBottom w:val="75"/>
                  <w:divBdr>
                    <w:top w:val="none" w:sz="0" w:space="0" w:color="auto"/>
                    <w:left w:val="none" w:sz="0" w:space="0" w:color="auto"/>
                    <w:bottom w:val="none" w:sz="0" w:space="0" w:color="auto"/>
                    <w:right w:val="none" w:sz="0" w:space="0" w:color="auto"/>
                  </w:divBdr>
                  <w:divsChild>
                    <w:div w:id="1855076731">
                      <w:marLeft w:val="0"/>
                      <w:marRight w:val="0"/>
                      <w:marTop w:val="0"/>
                      <w:marBottom w:val="0"/>
                      <w:divBdr>
                        <w:top w:val="none" w:sz="0" w:space="0" w:color="auto"/>
                        <w:left w:val="none" w:sz="0" w:space="0" w:color="auto"/>
                        <w:bottom w:val="none" w:sz="0" w:space="0" w:color="auto"/>
                        <w:right w:val="none" w:sz="0" w:space="0" w:color="auto"/>
                      </w:divBdr>
                      <w:divsChild>
                        <w:div w:id="1576620377">
                          <w:marLeft w:val="0"/>
                          <w:marRight w:val="0"/>
                          <w:marTop w:val="0"/>
                          <w:marBottom w:val="0"/>
                          <w:divBdr>
                            <w:top w:val="none" w:sz="0" w:space="0" w:color="auto"/>
                            <w:left w:val="none" w:sz="0" w:space="0" w:color="auto"/>
                            <w:bottom w:val="none" w:sz="0" w:space="0" w:color="auto"/>
                            <w:right w:val="none" w:sz="0" w:space="0" w:color="auto"/>
                          </w:divBdr>
                          <w:divsChild>
                            <w:div w:id="2091153812">
                              <w:marLeft w:val="150"/>
                              <w:marRight w:val="150"/>
                              <w:marTop w:val="0"/>
                              <w:marBottom w:val="0"/>
                              <w:divBdr>
                                <w:top w:val="none" w:sz="0" w:space="0" w:color="auto"/>
                                <w:left w:val="none" w:sz="0" w:space="0" w:color="auto"/>
                                <w:bottom w:val="none" w:sz="0" w:space="0" w:color="auto"/>
                                <w:right w:val="none" w:sz="0" w:space="0" w:color="auto"/>
                              </w:divBdr>
                              <w:divsChild>
                                <w:div w:id="411659682">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0"/>
                                      <w:marBottom w:val="0"/>
                                      <w:divBdr>
                                        <w:top w:val="none" w:sz="0" w:space="0" w:color="auto"/>
                                        <w:left w:val="none" w:sz="0" w:space="0" w:color="auto"/>
                                        <w:bottom w:val="none" w:sz="0" w:space="0" w:color="auto"/>
                                        <w:right w:val="none" w:sz="0" w:space="0" w:color="auto"/>
                                      </w:divBdr>
                                      <w:divsChild>
                                        <w:div w:id="8535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79EB-EBD2-4BFB-B2EE-48742279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2026-02-27T02:53:00Z</dcterms:created>
  <dcterms:modified xsi:type="dcterms:W3CDTF">2026-02-27T02:53:00Z</dcterms:modified>
</cp:coreProperties>
</file>